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F9A6F2" w14:textId="77777777" w:rsidR="00C51C30" w:rsidRDefault="00C51C30">
      <w:pPr>
        <w:jc w:val="center"/>
        <w:rPr>
          <w:b/>
          <w:bCs/>
        </w:rPr>
      </w:pPr>
    </w:p>
    <w:p w14:paraId="47865559" w14:textId="77777777" w:rsidR="00C51C30" w:rsidRDefault="00000000">
      <w:pPr>
        <w:jc w:val="center"/>
        <w:rPr>
          <w:b/>
          <w:bCs/>
        </w:rPr>
      </w:pPr>
      <w:r>
        <w:rPr>
          <w:b/>
          <w:bCs/>
        </w:rPr>
        <w:t xml:space="preserve">TÉRMINOS DE REFERENCIA </w:t>
      </w:r>
    </w:p>
    <w:p w14:paraId="07852375" w14:textId="77777777" w:rsidR="00C51C30" w:rsidRDefault="00C51C30">
      <w:pPr>
        <w:jc w:val="center"/>
        <w:rPr>
          <w:b/>
          <w:bCs/>
        </w:rPr>
      </w:pPr>
    </w:p>
    <w:p w14:paraId="19ADF71A" w14:textId="77777777" w:rsidR="00C51C30" w:rsidRDefault="00000000">
      <w:pPr>
        <w:jc w:val="center"/>
        <w:rPr>
          <w:b/>
          <w:bCs/>
        </w:rPr>
      </w:pPr>
      <w:r>
        <w:rPr>
          <w:b/>
          <w:bCs/>
        </w:rPr>
        <w:t>CONVOCATORIA DE GESTORES PARA LA RECOLECCIÓN Y APROVECHAMIENTO DE ROPA USADA</w:t>
      </w:r>
    </w:p>
    <w:p w14:paraId="41ED71BE" w14:textId="77777777" w:rsidR="00C51C30" w:rsidRDefault="00C51C30">
      <w:pPr>
        <w:jc w:val="center"/>
        <w:rPr>
          <w:b/>
          <w:bCs/>
        </w:rPr>
      </w:pPr>
    </w:p>
    <w:p w14:paraId="4D3162EF" w14:textId="77777777" w:rsidR="00C51C30" w:rsidRDefault="00C51C30">
      <w:pPr>
        <w:jc w:val="center"/>
        <w:rPr>
          <w:b/>
          <w:bCs/>
        </w:rPr>
      </w:pPr>
    </w:p>
    <w:p w14:paraId="7AAD4DA7" w14:textId="77777777" w:rsidR="00C51C30" w:rsidRDefault="00000000">
      <w:pPr>
        <w:numPr>
          <w:ilvl w:val="0"/>
          <w:numId w:val="5"/>
        </w:numPr>
        <w:rPr>
          <w:b/>
          <w:bCs/>
        </w:rPr>
      </w:pPr>
      <w:r>
        <w:rPr>
          <w:b/>
          <w:bCs/>
        </w:rPr>
        <w:t>INTRODUCCIÓN</w:t>
      </w:r>
    </w:p>
    <w:p w14:paraId="6588EFE9" w14:textId="77777777" w:rsidR="00C51C30" w:rsidRDefault="00C51C30">
      <w:pPr>
        <w:ind w:left="720"/>
        <w:rPr>
          <w:b/>
          <w:bCs/>
        </w:rPr>
      </w:pPr>
    </w:p>
    <w:p w14:paraId="51689B61" w14:textId="77777777" w:rsidR="00C51C30" w:rsidRDefault="00000000">
      <w:pPr>
        <w:ind w:left="720"/>
        <w:jc w:val="both"/>
      </w:pPr>
      <w:r>
        <w:t xml:space="preserve">La Secretaría Distrital de Ambiente en el marco de sus estrategias de economía circular y de la iniciativa Bogotá Región Circular, busca consolidar la circularidad como una herramienta fundamental para la construcción de una ciudad más sostenible. Para la cadena textil - confección, dicha estrategia se ha llevado a cabo a través del programa Red Moda Circular y ha contado con la participación de diferentes entidades públicas y privadas que se han sumado al fomento de una ciudad región circular. </w:t>
      </w:r>
    </w:p>
    <w:p w14:paraId="351DBAFF" w14:textId="77777777" w:rsidR="00C51C30" w:rsidRDefault="00C51C30">
      <w:pPr>
        <w:ind w:left="720"/>
        <w:jc w:val="both"/>
      </w:pPr>
    </w:p>
    <w:p w14:paraId="509B8B8C" w14:textId="77777777" w:rsidR="00C51C30" w:rsidRDefault="00000000">
      <w:pPr>
        <w:ind w:left="720"/>
        <w:jc w:val="both"/>
      </w:pPr>
      <w:r>
        <w:t>El programa Red Moda Circular (RMC), busca impulsar estrategias de economía circular en todos los eslabones de la cadena textil - confección en la ciudad y la región a través del desarrollo de 5 líneas de acción:</w:t>
      </w:r>
    </w:p>
    <w:p w14:paraId="7A455B90" w14:textId="77777777" w:rsidR="00C51C30" w:rsidRDefault="00C51C30">
      <w:pPr>
        <w:ind w:left="720"/>
        <w:jc w:val="both"/>
      </w:pPr>
    </w:p>
    <w:p w14:paraId="51D69E1F" w14:textId="77777777" w:rsidR="00C51C30" w:rsidRDefault="00000000">
      <w:pPr>
        <w:numPr>
          <w:ilvl w:val="0"/>
          <w:numId w:val="1"/>
        </w:numPr>
        <w:pBdr>
          <w:top w:val="nil"/>
          <w:left w:val="nil"/>
          <w:bottom w:val="nil"/>
          <w:right w:val="nil"/>
          <w:between w:val="nil"/>
        </w:pBdr>
        <w:jc w:val="both"/>
      </w:pPr>
      <w:r>
        <w:t>Ecodiseño: Desarrollo de prototipos en líneas productivas e incorporación de insumos circulares.</w:t>
      </w:r>
    </w:p>
    <w:p w14:paraId="317CDA03" w14:textId="77777777" w:rsidR="00C51C30" w:rsidRDefault="00000000">
      <w:pPr>
        <w:numPr>
          <w:ilvl w:val="0"/>
          <w:numId w:val="1"/>
        </w:numPr>
        <w:jc w:val="both"/>
      </w:pPr>
      <w:r>
        <w:t>Consumo Sostenible: instalación puntos posconsumo de ropa y zapatos en desuso.</w:t>
      </w:r>
    </w:p>
    <w:p w14:paraId="1DC47B43" w14:textId="77777777" w:rsidR="00C51C30" w:rsidRDefault="00000000">
      <w:pPr>
        <w:numPr>
          <w:ilvl w:val="0"/>
          <w:numId w:val="1"/>
        </w:numPr>
        <w:jc w:val="both"/>
      </w:pPr>
      <w:r>
        <w:t>Recuperación y valoración de materiales: desarrollo de esquemas de reúso textil (ropa usada,  dotación y excedentes textiles), a través de, por ejemplo, modelos de negocio como venta de segunda mano, remanufactura y donación.</w:t>
      </w:r>
    </w:p>
    <w:p w14:paraId="15B96879" w14:textId="77777777" w:rsidR="00C51C30" w:rsidRDefault="00000000">
      <w:pPr>
        <w:numPr>
          <w:ilvl w:val="0"/>
          <w:numId w:val="1"/>
        </w:numPr>
        <w:jc w:val="both"/>
      </w:pPr>
      <w:r>
        <w:t xml:space="preserve">Investigación, Desarrollo e Innovación para el reciclaje textil en otras aplicaciones diferentes a nuevas fibras textiles. Por ejemplo, elementos para la construcción. </w:t>
      </w:r>
    </w:p>
    <w:p w14:paraId="04E9A71A" w14:textId="77777777" w:rsidR="00C51C30" w:rsidRDefault="00000000">
      <w:pPr>
        <w:numPr>
          <w:ilvl w:val="0"/>
          <w:numId w:val="1"/>
        </w:numPr>
        <w:jc w:val="both"/>
      </w:pPr>
      <w:r>
        <w:t xml:space="preserve">Reparación: prototipos de servicios posventa o línea de producto no conforme, customizado y/o reparado.  </w:t>
      </w:r>
    </w:p>
    <w:p w14:paraId="12BC4C51" w14:textId="77777777" w:rsidR="00C51C30" w:rsidRDefault="00C51C30">
      <w:pPr>
        <w:ind w:left="720"/>
        <w:jc w:val="both"/>
      </w:pPr>
    </w:p>
    <w:p w14:paraId="5CC877EC" w14:textId="77777777" w:rsidR="00C51C30" w:rsidRDefault="00000000">
      <w:pPr>
        <w:numPr>
          <w:ilvl w:val="0"/>
          <w:numId w:val="5"/>
        </w:numPr>
        <w:jc w:val="both"/>
        <w:rPr>
          <w:b/>
          <w:bCs/>
        </w:rPr>
      </w:pPr>
      <w:r>
        <w:rPr>
          <w:b/>
          <w:bCs/>
        </w:rPr>
        <w:t>ANTECEDENTES Y JUSTIFICACIÓN</w:t>
      </w:r>
    </w:p>
    <w:p w14:paraId="11AD70EE" w14:textId="77777777" w:rsidR="00C51C30" w:rsidRDefault="00C51C30">
      <w:pPr>
        <w:ind w:left="720"/>
        <w:jc w:val="both"/>
      </w:pPr>
    </w:p>
    <w:p w14:paraId="45D205EB" w14:textId="77777777" w:rsidR="00C51C30" w:rsidRDefault="00000000">
      <w:pPr>
        <w:ind w:left="720"/>
        <w:jc w:val="both"/>
      </w:pPr>
      <w:r>
        <w:t>En el marco de la línea de acción de consumo sostenible, el programa RMC, liderado por la Secretaría Distrital de Ambiente (SDA), desde octubre de 2022, ha implementado un piloto de recolección de prendas de vestir y calzado usado.</w:t>
      </w:r>
    </w:p>
    <w:p w14:paraId="2539EFB3" w14:textId="77777777" w:rsidR="00C51C30" w:rsidRDefault="00C51C30">
      <w:pPr>
        <w:ind w:left="720"/>
        <w:jc w:val="both"/>
      </w:pPr>
    </w:p>
    <w:p w14:paraId="3AAD6C03" w14:textId="77777777" w:rsidR="00C51C30" w:rsidRDefault="00000000">
      <w:pPr>
        <w:ind w:left="720"/>
        <w:jc w:val="both"/>
      </w:pPr>
      <w:r>
        <w:t>Las prendas son recolectadas a través de contenedores ubicados en distintos puntos de la ciudad, que posteriormente pasan por un proceso de selección y clasificación. Dependiendo del estado de cada prenda o calzado, estas pueden ser destinadas a la venta como prendas de segunda mano, a la remanufactura (para convertirse en nuevos productos), a la donación o al desarrollo de nuevas fibras mediante procesos de reciclaje. A través de esta estrategia se ha logrado recuperar, desde octubre de 2022, 176 toneladas de ropa en desuso</w:t>
      </w:r>
    </w:p>
    <w:p w14:paraId="2A157B98" w14:textId="77777777" w:rsidR="00C51C30" w:rsidRDefault="00C51C30">
      <w:pPr>
        <w:ind w:left="720"/>
        <w:jc w:val="both"/>
      </w:pPr>
    </w:p>
    <w:p w14:paraId="15333B28" w14:textId="77777777" w:rsidR="00C51C30" w:rsidRDefault="00C51C30">
      <w:pPr>
        <w:ind w:left="720"/>
        <w:jc w:val="both"/>
      </w:pPr>
    </w:p>
    <w:p w14:paraId="69712533" w14:textId="77777777" w:rsidR="00C51C30" w:rsidRDefault="00000000">
      <w:pPr>
        <w:ind w:left="720"/>
        <w:jc w:val="both"/>
      </w:pPr>
      <w:r>
        <w:lastRenderedPageBreak/>
        <w:t>En el año 2025 se desarrolló una fase piloto de operación mediante la participación de cuatro (4) gestores vinculados al proceso de recolección y valorización de materiales, quienes asumieron la logística de recolección en contenedores instalados en centros comerciales, instituciones educativas y entidades públicas de la ciudad. Esta fase permitió validar el modelo operativo del programa, evaluar la capacidad logística de los gestores y fortalecer los mecanismos de trazabilidad y aprovechamiento de las prendas recolectadas.</w:t>
      </w:r>
    </w:p>
    <w:p w14:paraId="34AD1428" w14:textId="77777777" w:rsidR="00C51C30" w:rsidRDefault="00000000">
      <w:pPr>
        <w:ind w:left="720"/>
        <w:jc w:val="both"/>
      </w:pPr>
      <w:r>
        <w:t xml:space="preserve"> </w:t>
      </w:r>
    </w:p>
    <w:p w14:paraId="6EEB1B52" w14:textId="77777777" w:rsidR="00C51C30" w:rsidRDefault="00000000">
      <w:pPr>
        <w:ind w:left="720"/>
        <w:jc w:val="both"/>
      </w:pPr>
      <w:r>
        <w:t>Los puntos de recolección que actualmente se encuentran operando, y están a cargo de los gestores son los siguientes:</w:t>
      </w:r>
    </w:p>
    <w:p w14:paraId="4C83FBFE" w14:textId="77777777" w:rsidR="00C51C30" w:rsidRDefault="00000000">
      <w:pPr>
        <w:ind w:left="40" w:hanging="20"/>
        <w:jc w:val="both"/>
      </w:pPr>
      <w:r>
        <w:t xml:space="preserve"> </w:t>
      </w:r>
    </w:p>
    <w:p w14:paraId="7E672BFE" w14:textId="77777777" w:rsidR="00C51C30" w:rsidRDefault="00000000">
      <w:pPr>
        <w:numPr>
          <w:ilvl w:val="0"/>
          <w:numId w:val="6"/>
        </w:numPr>
        <w:jc w:val="both"/>
      </w:pPr>
      <w:r>
        <w:t>C1- CENTRO COMERCIAL ATLANTIS</w:t>
      </w:r>
    </w:p>
    <w:p w14:paraId="570F9E9E" w14:textId="77777777" w:rsidR="00C51C30" w:rsidRDefault="00000000">
      <w:pPr>
        <w:numPr>
          <w:ilvl w:val="0"/>
          <w:numId w:val="6"/>
        </w:numPr>
        <w:jc w:val="both"/>
      </w:pPr>
      <w:r>
        <w:t>C2 - CENTRO COMERCIAL BULEVAR NIZA</w:t>
      </w:r>
    </w:p>
    <w:p w14:paraId="0D44EA3E" w14:textId="77777777" w:rsidR="00C51C30" w:rsidRDefault="00000000">
      <w:pPr>
        <w:numPr>
          <w:ilvl w:val="0"/>
          <w:numId w:val="6"/>
        </w:numPr>
        <w:jc w:val="both"/>
      </w:pPr>
      <w:r>
        <w:t>C3 - CENTRO COMERCIAL CENTRO SUBA</w:t>
      </w:r>
    </w:p>
    <w:p w14:paraId="27DB1402" w14:textId="77777777" w:rsidR="00C51C30" w:rsidRDefault="00000000">
      <w:pPr>
        <w:numPr>
          <w:ilvl w:val="0"/>
          <w:numId w:val="6"/>
        </w:numPr>
        <w:jc w:val="both"/>
      </w:pPr>
      <w:r>
        <w:t>C4 - CENTRO COMERCIAL CIPRÉS</w:t>
      </w:r>
    </w:p>
    <w:p w14:paraId="1A9B4F25" w14:textId="77777777" w:rsidR="00C51C30" w:rsidRDefault="00000000">
      <w:pPr>
        <w:numPr>
          <w:ilvl w:val="0"/>
          <w:numId w:val="6"/>
        </w:numPr>
        <w:jc w:val="both"/>
      </w:pPr>
      <w:r>
        <w:t>C5 - CENTRO COMERCIAL EDÉN</w:t>
      </w:r>
    </w:p>
    <w:p w14:paraId="5337FDAE" w14:textId="77777777" w:rsidR="00C51C30" w:rsidRDefault="00000000">
      <w:pPr>
        <w:numPr>
          <w:ilvl w:val="0"/>
          <w:numId w:val="6"/>
        </w:numPr>
        <w:jc w:val="both"/>
      </w:pPr>
      <w:r>
        <w:t>C6 - CENTRO COMERCIAL EL RETIRO</w:t>
      </w:r>
    </w:p>
    <w:p w14:paraId="260BE1BE" w14:textId="77777777" w:rsidR="00C51C30" w:rsidRDefault="00000000">
      <w:pPr>
        <w:numPr>
          <w:ilvl w:val="0"/>
          <w:numId w:val="6"/>
        </w:numPr>
        <w:jc w:val="both"/>
      </w:pPr>
      <w:r>
        <w:t>C7 - CENTRO COMERCIAL HAYUELOS</w:t>
      </w:r>
    </w:p>
    <w:p w14:paraId="30DFEE39" w14:textId="77777777" w:rsidR="00C51C30" w:rsidRDefault="00000000">
      <w:pPr>
        <w:numPr>
          <w:ilvl w:val="0"/>
          <w:numId w:val="6"/>
        </w:numPr>
        <w:jc w:val="both"/>
      </w:pPr>
      <w:r>
        <w:t>C8 - CENTRO COMERCIAL MALL PLAZA NQS</w:t>
      </w:r>
    </w:p>
    <w:p w14:paraId="19C2BD07" w14:textId="77777777" w:rsidR="00C51C30" w:rsidRDefault="00000000">
      <w:pPr>
        <w:numPr>
          <w:ilvl w:val="0"/>
          <w:numId w:val="6"/>
        </w:numPr>
        <w:jc w:val="both"/>
      </w:pPr>
      <w:r>
        <w:t>C9 - CENTRO COMERCIAL NUESTRO BOGOTÁ</w:t>
      </w:r>
    </w:p>
    <w:p w14:paraId="5EDA717C" w14:textId="77777777" w:rsidR="00C51C30" w:rsidRDefault="00000000">
      <w:pPr>
        <w:numPr>
          <w:ilvl w:val="0"/>
          <w:numId w:val="6"/>
        </w:numPr>
        <w:jc w:val="both"/>
      </w:pPr>
      <w:r>
        <w:t>C10 - CENTRO COMERCIAL PLAZA CENTRAL</w:t>
      </w:r>
    </w:p>
    <w:p w14:paraId="7D4087DF" w14:textId="77777777" w:rsidR="00C51C30" w:rsidRDefault="00000000">
      <w:pPr>
        <w:numPr>
          <w:ilvl w:val="0"/>
          <w:numId w:val="6"/>
        </w:numPr>
        <w:jc w:val="both"/>
      </w:pPr>
      <w:r>
        <w:t>C11 - CENTRO COMERCIAL PLAZA DE LAS AMÉRICAS</w:t>
      </w:r>
    </w:p>
    <w:p w14:paraId="2FA97072" w14:textId="77777777" w:rsidR="00C51C30" w:rsidRDefault="00000000">
      <w:pPr>
        <w:numPr>
          <w:ilvl w:val="0"/>
          <w:numId w:val="6"/>
        </w:numPr>
        <w:jc w:val="both"/>
      </w:pPr>
      <w:r>
        <w:t>C12 - CENTRO COMERCIAL SANTAFÉ</w:t>
      </w:r>
    </w:p>
    <w:p w14:paraId="124B97C3" w14:textId="77777777" w:rsidR="00C51C30" w:rsidRDefault="00000000">
      <w:pPr>
        <w:numPr>
          <w:ilvl w:val="0"/>
          <w:numId w:val="6"/>
        </w:numPr>
        <w:jc w:val="both"/>
      </w:pPr>
      <w:r>
        <w:t>C13 - CENTRO COMERCIAL PARQUE LA COLINA</w:t>
      </w:r>
    </w:p>
    <w:p w14:paraId="7909DF37" w14:textId="77777777" w:rsidR="00C51C30" w:rsidRDefault="00000000">
      <w:pPr>
        <w:numPr>
          <w:ilvl w:val="0"/>
          <w:numId w:val="6"/>
        </w:numPr>
        <w:jc w:val="both"/>
      </w:pPr>
      <w:r>
        <w:t>C15 - CENTRO COMERCIAL ISERRA 100</w:t>
      </w:r>
    </w:p>
    <w:p w14:paraId="0AC536D9" w14:textId="77777777" w:rsidR="00C51C30" w:rsidRDefault="00000000">
      <w:pPr>
        <w:numPr>
          <w:ilvl w:val="0"/>
          <w:numId w:val="6"/>
        </w:numPr>
        <w:jc w:val="both"/>
      </w:pPr>
      <w:r>
        <w:t>C16 - CENTRO COMERCIAL GRAN ESTACIÓN 2 – ESFERA</w:t>
      </w:r>
    </w:p>
    <w:p w14:paraId="4AD5CBAB" w14:textId="77777777" w:rsidR="00C51C30" w:rsidRDefault="00000000">
      <w:pPr>
        <w:numPr>
          <w:ilvl w:val="0"/>
          <w:numId w:val="6"/>
        </w:numPr>
        <w:jc w:val="both"/>
      </w:pPr>
      <w:r>
        <w:t>C17 - CENTRO COMERCIAL CENTRO MAYOR</w:t>
      </w:r>
    </w:p>
    <w:p w14:paraId="06F338BD" w14:textId="77777777" w:rsidR="00C51C30" w:rsidRDefault="00000000">
      <w:pPr>
        <w:numPr>
          <w:ilvl w:val="0"/>
          <w:numId w:val="6"/>
        </w:numPr>
        <w:jc w:val="both"/>
      </w:pPr>
      <w:r>
        <w:t>C18 - CENTRO COMERCIAL GRAN PLAZA BOSA</w:t>
      </w:r>
    </w:p>
    <w:p w14:paraId="3BD4676D" w14:textId="77777777" w:rsidR="00C51C30" w:rsidRDefault="00000000">
      <w:pPr>
        <w:numPr>
          <w:ilvl w:val="0"/>
          <w:numId w:val="6"/>
        </w:numPr>
        <w:jc w:val="both"/>
      </w:pPr>
      <w:r>
        <w:t>C19 - CENTRO COMERCIAL GRAN PLAZA EL ENSUEÑO</w:t>
      </w:r>
    </w:p>
    <w:p w14:paraId="5E90A659" w14:textId="77777777" w:rsidR="00C51C30" w:rsidRDefault="00000000">
      <w:pPr>
        <w:numPr>
          <w:ilvl w:val="0"/>
          <w:numId w:val="6"/>
        </w:numPr>
        <w:jc w:val="both"/>
      </w:pPr>
      <w:r>
        <w:t>F1 - COLEGIO ANDINO</w:t>
      </w:r>
    </w:p>
    <w:p w14:paraId="6E4A97CB" w14:textId="77777777" w:rsidR="00C51C30" w:rsidRDefault="00000000">
      <w:pPr>
        <w:numPr>
          <w:ilvl w:val="0"/>
          <w:numId w:val="6"/>
        </w:numPr>
        <w:jc w:val="both"/>
      </w:pPr>
      <w:r>
        <w:t xml:space="preserve">F2 - UNIVERSIDAD DE LA SALLE - SEDE CENTRO </w:t>
      </w:r>
    </w:p>
    <w:p w14:paraId="3EAE436D" w14:textId="77777777" w:rsidR="00C51C30" w:rsidRDefault="00000000">
      <w:pPr>
        <w:numPr>
          <w:ilvl w:val="0"/>
          <w:numId w:val="6"/>
        </w:numPr>
        <w:jc w:val="both"/>
      </w:pPr>
      <w:r>
        <w:t>F3 - UNIVERSIDAD DE LOS ANDES</w:t>
      </w:r>
    </w:p>
    <w:p w14:paraId="3E5D9007" w14:textId="77777777" w:rsidR="00C51C30" w:rsidRDefault="00000000">
      <w:pPr>
        <w:numPr>
          <w:ilvl w:val="0"/>
          <w:numId w:val="6"/>
        </w:numPr>
        <w:jc w:val="both"/>
      </w:pPr>
      <w:r>
        <w:t>F4 - UNIVERSIDAD DE LA SALLE - SEDE CHAPINERO</w:t>
      </w:r>
    </w:p>
    <w:p w14:paraId="266B37CF" w14:textId="77777777" w:rsidR="00C51C30" w:rsidRDefault="00000000">
      <w:pPr>
        <w:numPr>
          <w:ilvl w:val="0"/>
          <w:numId w:val="6"/>
        </w:numPr>
        <w:jc w:val="both"/>
      </w:pPr>
      <w:r>
        <w:t>E1 - SECRETARÍA DISTRITAL DE AMBIENTE</w:t>
      </w:r>
    </w:p>
    <w:p w14:paraId="7A48BCD0" w14:textId="77777777" w:rsidR="00C51C30" w:rsidRDefault="00C51C30">
      <w:pPr>
        <w:jc w:val="both"/>
      </w:pPr>
    </w:p>
    <w:p w14:paraId="538075BE" w14:textId="77777777" w:rsidR="00C51C30" w:rsidRDefault="00000000">
      <w:pPr>
        <w:ind w:left="720"/>
        <w:jc w:val="both"/>
      </w:pPr>
      <w:bookmarkStart w:id="0" w:name="_heading=h.5el8v1rj5sjh" w:colFirst="0" w:colLast="0"/>
      <w:bookmarkEnd w:id="0"/>
      <w:r>
        <w:t>Con el objetivo de escalar el proyecto, fomentar la participación de otros actores, garantizar la correcta recolección, clasificación y logística de los puntos y, promover la economía circular en el sector textil y de la moda, se abre la presente convocatoria para seleccionar gestores en la actividad de valorización de prendas en desuso o excedentes textiles con encadenamientos en tiendas de segunda mano que lideren la recolección de ropa usada en diferentes zonas de la ciudad. Esta acción busca fomentar la reutilización, el reciclaje y la correcta disposición de textiles, alineado con los principios de la economía circular y la responsabilidad extendida del productor (REP).</w:t>
      </w:r>
    </w:p>
    <w:p w14:paraId="0231CF5F" w14:textId="77777777" w:rsidR="00C51C30" w:rsidRDefault="00C51C30">
      <w:pPr>
        <w:ind w:left="720"/>
        <w:jc w:val="both"/>
      </w:pPr>
    </w:p>
    <w:p w14:paraId="4BED1EB7" w14:textId="77777777" w:rsidR="00C51C30" w:rsidRDefault="00000000">
      <w:pPr>
        <w:ind w:left="720"/>
        <w:jc w:val="both"/>
      </w:pPr>
      <w:r>
        <w:t xml:space="preserve">Dentro de este objetivo, se priorizan en orden las diferentes categorías de la economía circular, iniciando con la reutilización o reúso (venta en tiendas de segunda mano y donaciones), luego la reparación para que exista la posibilidad de volver al </w:t>
      </w:r>
      <w:proofErr w:type="spellStart"/>
      <w:r>
        <w:t>reuso</w:t>
      </w:r>
      <w:proofErr w:type="spellEnd"/>
      <w:r>
        <w:t xml:space="preserve">, sigue la remanufactura, a través de la creación de nuevas prendas diseñadas a partir de ropa </w:t>
      </w:r>
      <w:r>
        <w:lastRenderedPageBreak/>
        <w:t>en desuso y finalmente el reciclaje, de tal manera que se evite la disposición en relleno sanitario.</w:t>
      </w:r>
    </w:p>
    <w:p w14:paraId="62C03CF4" w14:textId="77777777" w:rsidR="00C51C30" w:rsidRDefault="00C51C30">
      <w:pPr>
        <w:ind w:left="720"/>
        <w:jc w:val="both"/>
      </w:pPr>
    </w:p>
    <w:p w14:paraId="03EF51C2" w14:textId="77777777" w:rsidR="00C51C30" w:rsidRDefault="00000000">
      <w:pPr>
        <w:numPr>
          <w:ilvl w:val="0"/>
          <w:numId w:val="5"/>
        </w:numPr>
        <w:rPr>
          <w:b/>
          <w:bCs/>
        </w:rPr>
      </w:pPr>
      <w:r>
        <w:rPr>
          <w:b/>
          <w:bCs/>
        </w:rPr>
        <w:t xml:space="preserve">OBJETO </w:t>
      </w:r>
    </w:p>
    <w:p w14:paraId="0F202F49" w14:textId="77777777" w:rsidR="00C51C30" w:rsidRDefault="00C51C30">
      <w:pPr>
        <w:rPr>
          <w:b/>
          <w:bCs/>
        </w:rPr>
      </w:pPr>
    </w:p>
    <w:p w14:paraId="60C2B2A6" w14:textId="77777777" w:rsidR="00C51C30" w:rsidRDefault="00000000">
      <w:pPr>
        <w:pBdr>
          <w:top w:val="nil"/>
          <w:left w:val="nil"/>
          <w:bottom w:val="nil"/>
          <w:right w:val="nil"/>
          <w:between w:val="nil"/>
        </w:pBdr>
        <w:ind w:left="720"/>
        <w:jc w:val="both"/>
      </w:pPr>
      <w:r>
        <w:rPr>
          <w:color w:val="000000"/>
        </w:rPr>
        <w:t>La presente convocatoria tiene como propósito vincular y habilitar gestores para la operación de puntos de recolección de ropa y calzado en desuso en la ciudad de Bogotá, en el marco del programa Red Moda Circular de la Secretaría Distrital de Ambiente, con el fin de promover el aprovechamiento y la gestión circular de textiles mediante estrategias de reúso, reparación, remanufactura, donación y reciclaje.</w:t>
      </w:r>
    </w:p>
    <w:p w14:paraId="284C6DD0" w14:textId="77777777" w:rsidR="00C51C30" w:rsidRDefault="00C51C30">
      <w:pPr>
        <w:pBdr>
          <w:top w:val="nil"/>
          <w:left w:val="nil"/>
          <w:bottom w:val="nil"/>
          <w:right w:val="nil"/>
          <w:between w:val="nil"/>
        </w:pBdr>
        <w:ind w:left="720"/>
        <w:jc w:val="both"/>
        <w:rPr>
          <w:color w:val="000000"/>
        </w:rPr>
      </w:pPr>
    </w:p>
    <w:p w14:paraId="171D806F" w14:textId="77777777" w:rsidR="00C51C30" w:rsidRDefault="00000000">
      <w:pPr>
        <w:pBdr>
          <w:top w:val="nil"/>
          <w:left w:val="nil"/>
          <w:bottom w:val="nil"/>
          <w:right w:val="nil"/>
          <w:between w:val="nil"/>
        </w:pBdr>
        <w:ind w:left="720"/>
        <w:jc w:val="both"/>
        <w:rPr>
          <w:color w:val="000000"/>
        </w:rPr>
      </w:pPr>
      <w:r>
        <w:rPr>
          <w:color w:val="000000"/>
        </w:rPr>
        <w:t xml:space="preserve">A través de esta convocatoria se busca fortalecer y consolidar el modelo de gestión circular de textiles en la ciudad, mediante la articulación con gestores especializados responsables de la recolección, clasificación, trazabilidad y </w:t>
      </w:r>
      <w:r>
        <w:t xml:space="preserve">valorización </w:t>
      </w:r>
      <w:r>
        <w:rPr>
          <w:color w:val="000000"/>
        </w:rPr>
        <w:t>de las prendas recolectadas, garantizando su adecuada gestión dentro de la jerarquía de la economía circular.</w:t>
      </w:r>
    </w:p>
    <w:p w14:paraId="61D4DAD2" w14:textId="77777777" w:rsidR="00C51C30" w:rsidRDefault="00C51C30">
      <w:pPr>
        <w:pBdr>
          <w:top w:val="nil"/>
          <w:left w:val="nil"/>
          <w:bottom w:val="nil"/>
          <w:right w:val="nil"/>
          <w:between w:val="nil"/>
        </w:pBdr>
        <w:ind w:left="720"/>
        <w:jc w:val="both"/>
        <w:rPr>
          <w:color w:val="000000"/>
        </w:rPr>
      </w:pPr>
    </w:p>
    <w:p w14:paraId="3DDB827B" w14:textId="77777777" w:rsidR="00C51C30" w:rsidRDefault="00000000">
      <w:pPr>
        <w:pBdr>
          <w:top w:val="nil"/>
          <w:left w:val="nil"/>
          <w:bottom w:val="nil"/>
          <w:right w:val="nil"/>
          <w:between w:val="nil"/>
        </w:pBdr>
        <w:ind w:left="720"/>
        <w:jc w:val="both"/>
        <w:rPr>
          <w:color w:val="000000"/>
        </w:rPr>
      </w:pPr>
      <w:r>
        <w:rPr>
          <w:color w:val="000000"/>
        </w:rPr>
        <w:t>En este sentido, la convocatoria permitirá dar continuidad a la operación de los puntos de recolección actualmente implementados en el marco del programa, así como promover la vinculación de nuevos gestores que contribuyan a ampliar la cobertura del sistema mediante la gestión de nuevos puntos de recolección en la ciudad, bajo los lineamientos técnicos y operativos definidos por la Secretaría Distrital de Ambiente.</w:t>
      </w:r>
    </w:p>
    <w:p w14:paraId="29297A82" w14:textId="77777777" w:rsidR="00C51C30" w:rsidRDefault="00C51C30">
      <w:pPr>
        <w:pBdr>
          <w:top w:val="nil"/>
          <w:left w:val="nil"/>
          <w:bottom w:val="nil"/>
          <w:right w:val="nil"/>
          <w:between w:val="nil"/>
        </w:pBdr>
        <w:ind w:left="720"/>
        <w:jc w:val="both"/>
        <w:rPr>
          <w:color w:val="000000"/>
        </w:rPr>
      </w:pPr>
    </w:p>
    <w:p w14:paraId="374D8E31" w14:textId="77777777" w:rsidR="00C51C30" w:rsidRDefault="00000000">
      <w:pPr>
        <w:pBdr>
          <w:top w:val="nil"/>
          <w:left w:val="nil"/>
          <w:bottom w:val="nil"/>
          <w:right w:val="nil"/>
          <w:between w:val="nil"/>
        </w:pBdr>
        <w:ind w:left="720"/>
        <w:jc w:val="both"/>
      </w:pPr>
      <w:r>
        <w:rPr>
          <w:color w:val="000000"/>
        </w:rPr>
        <w:t>Asimismo, se busca consolidar un sistema de seguimiento y mejora continua del programa, que permita evaluar el desempeño de los gestores vinculados, asegurar la adecuada gestión de los textiles recolectados y garantizar la eficiencia, transparencia y sostenibilidad del modelo de aprovechamiento textil en Bogotá.</w:t>
      </w:r>
    </w:p>
    <w:p w14:paraId="3554B3C9" w14:textId="77777777" w:rsidR="00C51C30" w:rsidRDefault="00C51C30">
      <w:pPr>
        <w:pBdr>
          <w:top w:val="nil"/>
          <w:left w:val="nil"/>
          <w:bottom w:val="nil"/>
          <w:right w:val="nil"/>
          <w:between w:val="nil"/>
        </w:pBdr>
        <w:ind w:left="720"/>
        <w:jc w:val="both"/>
      </w:pPr>
    </w:p>
    <w:p w14:paraId="0D81F286" w14:textId="77777777" w:rsidR="00C51C30" w:rsidRDefault="00C51C30">
      <w:pPr>
        <w:rPr>
          <w:b/>
          <w:bCs/>
        </w:rPr>
      </w:pPr>
    </w:p>
    <w:p w14:paraId="4D41C39D" w14:textId="77777777" w:rsidR="00C51C30" w:rsidRDefault="00000000">
      <w:pPr>
        <w:numPr>
          <w:ilvl w:val="0"/>
          <w:numId w:val="5"/>
        </w:numPr>
        <w:rPr>
          <w:b/>
          <w:bCs/>
        </w:rPr>
      </w:pPr>
      <w:r>
        <w:rPr>
          <w:b/>
          <w:bCs/>
        </w:rPr>
        <w:t>ALCANCE DE LA CONVOCATORIA</w:t>
      </w:r>
    </w:p>
    <w:p w14:paraId="6EFA3C11" w14:textId="77777777" w:rsidR="00C51C30" w:rsidRDefault="00C51C30">
      <w:pPr>
        <w:ind w:left="720"/>
        <w:rPr>
          <w:b/>
          <w:bCs/>
        </w:rPr>
      </w:pPr>
    </w:p>
    <w:p w14:paraId="10DF56CF" w14:textId="77777777" w:rsidR="00C51C30" w:rsidRDefault="00000000">
      <w:pPr>
        <w:ind w:left="720"/>
        <w:jc w:val="both"/>
      </w:pPr>
      <w:r>
        <w:t>La convocatoria está dirigida a personas jurídicas o naturales con mínimo tres (3) años de operación y con experiencia en la gestión circular de prendas en desuso. Los gestores seleccionados operarán en la ciudad de Bogotá, siendo responsables de organizar la logística de recolección, coordinar con aliados locales y asegurar el cumplimiento de las metas de aprovechamiento.</w:t>
      </w:r>
    </w:p>
    <w:p w14:paraId="6311F5C6" w14:textId="77777777" w:rsidR="00C51C30" w:rsidRDefault="00C51C30">
      <w:pPr>
        <w:rPr>
          <w:b/>
          <w:bCs/>
        </w:rPr>
      </w:pPr>
    </w:p>
    <w:p w14:paraId="430E9E12" w14:textId="77777777" w:rsidR="00C51C30" w:rsidRDefault="00000000">
      <w:pPr>
        <w:ind w:left="1133" w:hanging="420"/>
        <w:rPr>
          <w:b/>
          <w:bCs/>
        </w:rPr>
      </w:pPr>
      <w:r>
        <w:rPr>
          <w:b/>
          <w:bCs/>
        </w:rPr>
        <w:t>4.1. ASPECTOS OPERATIVOS Y DE GESTIÓN</w:t>
      </w:r>
    </w:p>
    <w:p w14:paraId="22D2FD05" w14:textId="77777777" w:rsidR="00C51C30" w:rsidRDefault="00C51C30">
      <w:pPr>
        <w:ind w:left="2160"/>
        <w:jc w:val="both"/>
      </w:pPr>
    </w:p>
    <w:p w14:paraId="1341728D" w14:textId="77777777" w:rsidR="00C51C30" w:rsidRDefault="00000000">
      <w:pPr>
        <w:pBdr>
          <w:top w:val="nil"/>
          <w:left w:val="nil"/>
          <w:bottom w:val="nil"/>
          <w:right w:val="nil"/>
          <w:between w:val="nil"/>
        </w:pBdr>
        <w:ind w:left="720"/>
        <w:jc w:val="both"/>
      </w:pPr>
      <w:r>
        <w:rPr>
          <w:color w:val="000000"/>
        </w:rPr>
        <w:t>En el marco de esta convocatoria:</w:t>
      </w:r>
    </w:p>
    <w:p w14:paraId="50D43482" w14:textId="77777777" w:rsidR="00C51C30" w:rsidRDefault="00000000">
      <w:pPr>
        <w:numPr>
          <w:ilvl w:val="0"/>
          <w:numId w:val="2"/>
        </w:numPr>
        <w:pBdr>
          <w:top w:val="nil"/>
          <w:left w:val="nil"/>
          <w:bottom w:val="nil"/>
          <w:right w:val="nil"/>
          <w:between w:val="nil"/>
        </w:pBdr>
        <w:ind w:left="1134"/>
        <w:jc w:val="both"/>
        <w:rPr>
          <w:color w:val="000000"/>
        </w:rPr>
      </w:pPr>
      <w:r>
        <w:rPr>
          <w:color w:val="000000"/>
        </w:rPr>
        <w:t xml:space="preserve"> Los gestores que actualmente se encuentran vinculados al programa y que se postulen y cumplan con los requisitos de la presente convocatoria, continuarán     operando los puntos de recolección designados por la Secretaría Distrital de Ambiente, siempre que cumplan con las condiciones operativas y de desempeño establecidas en los presentes términos de referencia.</w:t>
      </w:r>
    </w:p>
    <w:p w14:paraId="77EF3C49" w14:textId="77777777" w:rsidR="00C51C30" w:rsidRDefault="00000000">
      <w:pPr>
        <w:numPr>
          <w:ilvl w:val="0"/>
          <w:numId w:val="2"/>
        </w:numPr>
        <w:pBdr>
          <w:top w:val="nil"/>
          <w:left w:val="nil"/>
          <w:bottom w:val="nil"/>
          <w:right w:val="nil"/>
          <w:between w:val="nil"/>
        </w:pBdr>
        <w:ind w:left="1134"/>
        <w:jc w:val="both"/>
        <w:rPr>
          <w:color w:val="000000"/>
        </w:rPr>
      </w:pPr>
      <w:r>
        <w:rPr>
          <w:color w:val="000000"/>
        </w:rPr>
        <w:t>Los nuevos gestores que resulten seleccionados deberán gestionar de manera autónoma la vinculación de nuevos puntos de recolección</w:t>
      </w:r>
      <w:r>
        <w:rPr>
          <w:b/>
          <w:bCs/>
          <w:color w:val="000000"/>
        </w:rPr>
        <w:t xml:space="preserve">, </w:t>
      </w:r>
      <w:r>
        <w:rPr>
          <w:color w:val="000000"/>
        </w:rPr>
        <w:t xml:space="preserve">tales como centros </w:t>
      </w:r>
      <w:r>
        <w:rPr>
          <w:color w:val="000000"/>
        </w:rPr>
        <w:lastRenderedPageBreak/>
        <w:t>comerciales, instituciones educativas, empresas u otros establecimientos, en los cuales se instalarán contenedores para la recolección de ropa y calzado en desuso.</w:t>
      </w:r>
    </w:p>
    <w:p w14:paraId="2FE8AD4A" w14:textId="77777777" w:rsidR="00C51C30" w:rsidRDefault="00000000">
      <w:pPr>
        <w:numPr>
          <w:ilvl w:val="0"/>
          <w:numId w:val="2"/>
        </w:numPr>
        <w:pBdr>
          <w:top w:val="nil"/>
          <w:left w:val="nil"/>
          <w:bottom w:val="nil"/>
          <w:right w:val="nil"/>
          <w:between w:val="nil"/>
        </w:pBdr>
        <w:ind w:left="1134"/>
        <w:jc w:val="both"/>
        <w:rPr>
          <w:color w:val="000000"/>
        </w:rPr>
      </w:pPr>
      <w:r>
        <w:rPr>
          <w:color w:val="000000"/>
        </w:rPr>
        <w:t>Los gestores que vinculen nuevos puntos deberán fabricar e instalar contenedores de recolección</w:t>
      </w:r>
      <w:r>
        <w:rPr>
          <w:b/>
          <w:bCs/>
          <w:color w:val="000000"/>
        </w:rPr>
        <w:t> </w:t>
      </w:r>
      <w:r>
        <w:rPr>
          <w:color w:val="000000"/>
        </w:rPr>
        <w:t>que cumplan con el prototipo definido por la Secretaría Distrital de Ambiente, garantizando condiciones equivalentes de diseño, calidad, dimensiones, materiales y señalización del modelo actualmente implementado en el programa.</w:t>
      </w:r>
    </w:p>
    <w:p w14:paraId="0C4CB199" w14:textId="77777777" w:rsidR="00C51C30" w:rsidRDefault="00000000">
      <w:pPr>
        <w:numPr>
          <w:ilvl w:val="0"/>
          <w:numId w:val="2"/>
        </w:numPr>
        <w:pBdr>
          <w:top w:val="nil"/>
          <w:left w:val="nil"/>
          <w:bottom w:val="nil"/>
          <w:right w:val="nil"/>
          <w:between w:val="nil"/>
        </w:pBdr>
        <w:ind w:left="1134"/>
        <w:jc w:val="both"/>
        <w:rPr>
          <w:color w:val="000000"/>
        </w:rPr>
      </w:pPr>
      <w:r>
        <w:rPr>
          <w:color w:val="000000"/>
        </w:rPr>
        <w:t>Con el fin de garantizar la adecuada operación del programa, los gestores serán objeto de seguimiento y evaluación periódica de desempeño, mediante un sistema de ranking basado en criterios operativos y de gestión definidos por la Secretaría Distrital de Ambiente.</w:t>
      </w:r>
    </w:p>
    <w:p w14:paraId="7545F985" w14:textId="77777777" w:rsidR="00C51C30" w:rsidRDefault="00000000">
      <w:pPr>
        <w:numPr>
          <w:ilvl w:val="0"/>
          <w:numId w:val="2"/>
        </w:numPr>
        <w:pBdr>
          <w:top w:val="nil"/>
          <w:left w:val="nil"/>
          <w:bottom w:val="nil"/>
          <w:right w:val="nil"/>
          <w:between w:val="nil"/>
        </w:pBdr>
        <w:ind w:left="1134"/>
        <w:jc w:val="both"/>
        <w:rPr>
          <w:color w:val="000000"/>
        </w:rPr>
      </w:pPr>
      <w:r>
        <w:rPr>
          <w:color w:val="000000"/>
        </w:rPr>
        <w:t xml:space="preserve">El desempeño de los gestores será evaluado mensualmente a partir de cuatro (4) criterios de seguimiento, cuyos </w:t>
      </w:r>
      <w:r>
        <w:t xml:space="preserve">resultados </w:t>
      </w:r>
      <w:r>
        <w:rPr>
          <w:color w:val="000000"/>
        </w:rPr>
        <w:t xml:space="preserve">se </w:t>
      </w:r>
      <w:r>
        <w:t>consolidarán</w:t>
      </w:r>
      <w:r>
        <w:rPr>
          <w:color w:val="000000"/>
        </w:rPr>
        <w:t xml:space="preserve"> de manera trimestral para efectos de determinar el cumplimiento de los estándares del programa.</w:t>
      </w:r>
    </w:p>
    <w:p w14:paraId="18825356" w14:textId="77777777" w:rsidR="00C51C30" w:rsidRDefault="00000000">
      <w:pPr>
        <w:numPr>
          <w:ilvl w:val="0"/>
          <w:numId w:val="2"/>
        </w:numPr>
        <w:pBdr>
          <w:top w:val="nil"/>
          <w:left w:val="nil"/>
          <w:bottom w:val="nil"/>
          <w:right w:val="nil"/>
          <w:between w:val="nil"/>
        </w:pBdr>
        <w:ind w:left="1134"/>
        <w:jc w:val="both"/>
        <w:rPr>
          <w:color w:val="000000"/>
        </w:rPr>
      </w:pPr>
      <w:r>
        <w:rPr>
          <w:color w:val="000000"/>
        </w:rPr>
        <w:t xml:space="preserve">En caso de que un gestor obtenga un puntaje inferior al umbral mínimo establecido por la Secretaría Distrital de Ambiente en </w:t>
      </w:r>
      <w:r>
        <w:t xml:space="preserve">el corte de </w:t>
      </w:r>
      <w:r>
        <w:rPr>
          <w:color w:val="000000"/>
        </w:rPr>
        <w:t>evaluación trimestral, la entidad podrá retirar la autorización para operar uno o varios puntos de recolección y reasignarlos a otros gestores vinculados al programa</w:t>
      </w:r>
      <w:r>
        <w:rPr>
          <w:b/>
          <w:bCs/>
          <w:color w:val="000000"/>
        </w:rPr>
        <w:t>,</w:t>
      </w:r>
      <w:r>
        <w:rPr>
          <w:color w:val="000000"/>
        </w:rPr>
        <w:t xml:space="preserve"> con el fin de garantizar la continuidad, eficiencia y trazabilidad del sistema de aprovechamiento textil.</w:t>
      </w:r>
    </w:p>
    <w:p w14:paraId="5AC3D2FF" w14:textId="77777777" w:rsidR="00C51C30" w:rsidRDefault="00C51C30">
      <w:pPr>
        <w:pBdr>
          <w:top w:val="nil"/>
          <w:left w:val="nil"/>
          <w:bottom w:val="nil"/>
          <w:right w:val="nil"/>
          <w:between w:val="nil"/>
        </w:pBdr>
        <w:ind w:left="720"/>
        <w:jc w:val="both"/>
        <w:rPr>
          <w:rFonts w:ascii="Arial" w:eastAsia="Arial" w:hAnsi="Arial" w:cs="Arial"/>
          <w:sz w:val="22"/>
          <w:szCs w:val="22"/>
        </w:rPr>
      </w:pPr>
    </w:p>
    <w:p w14:paraId="258268CA" w14:textId="77777777" w:rsidR="00C51C30" w:rsidRDefault="00000000">
      <w:pPr>
        <w:ind w:left="720"/>
        <w:jc w:val="both"/>
      </w:pPr>
      <w:r>
        <w:t>En este sentido, los gestores interesados en participar en la presente convocatoria deberán asumir la responsabilidad integral del cumplimiento de las disposiciones previamente señaladas, así como de las obligaciones que se establecen a continuación:</w:t>
      </w:r>
    </w:p>
    <w:p w14:paraId="16FAD34B" w14:textId="77777777" w:rsidR="00C51C30" w:rsidRDefault="00C51C30">
      <w:pPr>
        <w:ind w:left="720"/>
        <w:rPr>
          <w:b/>
          <w:bCs/>
        </w:rPr>
      </w:pPr>
    </w:p>
    <w:p w14:paraId="2F88A9C8" w14:textId="77777777" w:rsidR="00C51C30" w:rsidRDefault="00000000">
      <w:pPr>
        <w:numPr>
          <w:ilvl w:val="0"/>
          <w:numId w:val="4"/>
        </w:numPr>
        <w:rPr>
          <w:b/>
          <w:bCs/>
        </w:rPr>
      </w:pPr>
      <w:r>
        <w:rPr>
          <w:b/>
          <w:bCs/>
        </w:rPr>
        <w:t>Logística:</w:t>
      </w:r>
    </w:p>
    <w:p w14:paraId="28E626B7" w14:textId="77777777" w:rsidR="00C51C30" w:rsidRDefault="00C51C30">
      <w:pPr>
        <w:ind w:left="1440"/>
        <w:rPr>
          <w:b/>
          <w:bCs/>
        </w:rPr>
      </w:pPr>
    </w:p>
    <w:p w14:paraId="2067F1C8" w14:textId="77777777" w:rsidR="00C51C30" w:rsidRDefault="00000000">
      <w:pPr>
        <w:ind w:left="1417"/>
        <w:jc w:val="both"/>
      </w:pPr>
      <w:r>
        <w:t>El gestor será el responsable de toda la logística asociada al proceso de recolección de prendas en desuso que sean depositados en los puntos adjudicados. Esto incluye el transporte, adecuada clasificación, almacenamiento y cualquier actividad necesaria para garantizar la eficiente operación del programa. Así mismo, deberá coordinar el calendario y personal para atender la recolección de ropa usada, las que deberán realizarse en la medida en que el centro comercial o establecimiento avise de la necesidad de hacerla.</w:t>
      </w:r>
    </w:p>
    <w:p w14:paraId="4EB33B14" w14:textId="77777777" w:rsidR="00C51C30" w:rsidRDefault="00C51C30">
      <w:pPr>
        <w:pBdr>
          <w:top w:val="nil"/>
          <w:left w:val="nil"/>
          <w:bottom w:val="nil"/>
          <w:right w:val="nil"/>
          <w:between w:val="nil"/>
        </w:pBdr>
        <w:ind w:left="720"/>
        <w:jc w:val="both"/>
      </w:pPr>
    </w:p>
    <w:p w14:paraId="4CEE5BA9" w14:textId="77777777" w:rsidR="00C51C30" w:rsidRDefault="00000000">
      <w:pPr>
        <w:numPr>
          <w:ilvl w:val="0"/>
          <w:numId w:val="4"/>
        </w:numPr>
        <w:rPr>
          <w:b/>
          <w:bCs/>
        </w:rPr>
      </w:pPr>
      <w:r>
        <w:rPr>
          <w:b/>
          <w:bCs/>
        </w:rPr>
        <w:t>Trazabilidad de la Información:</w:t>
      </w:r>
    </w:p>
    <w:p w14:paraId="6F3F43B9" w14:textId="77777777" w:rsidR="00C51C30" w:rsidRDefault="00C51C30">
      <w:pPr>
        <w:ind w:left="1440"/>
        <w:rPr>
          <w:b/>
          <w:bCs/>
        </w:rPr>
      </w:pPr>
    </w:p>
    <w:p w14:paraId="69160E89" w14:textId="77777777" w:rsidR="00C51C30" w:rsidRDefault="00000000">
      <w:pPr>
        <w:ind w:left="1417"/>
        <w:jc w:val="both"/>
      </w:pPr>
      <w:r>
        <w:t>El gestor deberá garantizar la trazabilidad completa de las prendas en desuso recolectadas en los contenedores, desde el momento de la recolección hasta su aprovechamiento. Es decir, deberá asegurar que la ropa recolectada y clasificada sea correctamente registrada de acuerdo a los destinos definidos para su aprovechamiento y/o disposición final (venta de segunda mano, reparación, donación, remanufactura, reciclaje o gestión de rechazos).</w:t>
      </w:r>
    </w:p>
    <w:p w14:paraId="0E388134" w14:textId="77777777" w:rsidR="00C51C30" w:rsidRDefault="00C51C30">
      <w:pPr>
        <w:ind w:left="1417"/>
        <w:jc w:val="both"/>
      </w:pPr>
    </w:p>
    <w:p w14:paraId="28C15CCB" w14:textId="77777777" w:rsidR="00C51C30" w:rsidRDefault="00000000">
      <w:pPr>
        <w:ind w:left="1417"/>
        <w:jc w:val="both"/>
      </w:pPr>
      <w:r>
        <w:t>Esta información deberá ser entregada a través de informes mensuales certificados que incluyan los volúmenes recolectados y su respectiva gestión según la propuesta técnica presentada durante los primeros 7 días hábiles de cada mes.</w:t>
      </w:r>
    </w:p>
    <w:p w14:paraId="1D11945E" w14:textId="77777777" w:rsidR="00C51C30" w:rsidRDefault="00C51C30">
      <w:pPr>
        <w:ind w:left="1417"/>
        <w:jc w:val="both"/>
      </w:pPr>
    </w:p>
    <w:p w14:paraId="0A34E43F" w14:textId="77777777" w:rsidR="004333D2" w:rsidRDefault="004333D2">
      <w:pPr>
        <w:ind w:left="1417"/>
        <w:jc w:val="both"/>
      </w:pPr>
    </w:p>
    <w:p w14:paraId="678F76FF" w14:textId="77777777" w:rsidR="004333D2" w:rsidRDefault="004333D2">
      <w:pPr>
        <w:ind w:left="1417"/>
        <w:jc w:val="both"/>
      </w:pPr>
    </w:p>
    <w:p w14:paraId="46758B9A" w14:textId="77777777" w:rsidR="00C51C30" w:rsidRDefault="00000000">
      <w:pPr>
        <w:numPr>
          <w:ilvl w:val="0"/>
          <w:numId w:val="4"/>
        </w:numPr>
        <w:rPr>
          <w:b/>
          <w:bCs/>
        </w:rPr>
      </w:pPr>
      <w:r>
        <w:rPr>
          <w:b/>
          <w:bCs/>
        </w:rPr>
        <w:lastRenderedPageBreak/>
        <w:t xml:space="preserve">Donación: </w:t>
      </w:r>
    </w:p>
    <w:p w14:paraId="2679684A" w14:textId="77777777" w:rsidR="00C51C30" w:rsidRDefault="00C51C30">
      <w:pPr>
        <w:ind w:left="1440"/>
        <w:rPr>
          <w:b/>
          <w:bCs/>
        </w:rPr>
      </w:pPr>
    </w:p>
    <w:p w14:paraId="1AA2B474" w14:textId="77777777" w:rsidR="00C51C30" w:rsidRDefault="00000000">
      <w:pPr>
        <w:ind w:left="1417"/>
        <w:jc w:val="both"/>
      </w:pPr>
      <w:r>
        <w:t>El gestor seleccionado deberá destinar para donación un mínimo del siete por ciento (7%) del total de textiles recolectados a través de los contenedores instalados en los puntos definidos en el marco del presente contrato, en cumplimiento de lo establecido en el Acuerdo 959 de 2024.</w:t>
      </w:r>
    </w:p>
    <w:p w14:paraId="6EF18A3F" w14:textId="77777777" w:rsidR="00C51C30" w:rsidRDefault="00C51C30">
      <w:pPr>
        <w:ind w:left="1417"/>
        <w:jc w:val="both"/>
      </w:pPr>
    </w:p>
    <w:p w14:paraId="4351975C" w14:textId="77777777" w:rsidR="00C51C30" w:rsidRDefault="00000000">
      <w:pPr>
        <w:ind w:left="1417"/>
        <w:jc w:val="both"/>
      </w:pPr>
      <w:r>
        <w:t>Los textiles destinados a donación deberán encontrarse en buen estado, aptos para su uso y reutilización, cumpliendo con los criterios de calidad, clasificación, aprovechamiento y los lineamientos establecidos en el citado Acuerdo y demás disposiciones aplicables.</w:t>
      </w:r>
    </w:p>
    <w:p w14:paraId="2C2883A8" w14:textId="77777777" w:rsidR="00C51C30" w:rsidRDefault="00C51C30">
      <w:pPr>
        <w:ind w:left="1417"/>
        <w:jc w:val="both"/>
      </w:pPr>
    </w:p>
    <w:p w14:paraId="294F98B4" w14:textId="77777777" w:rsidR="00C51C30" w:rsidRDefault="00000000">
      <w:pPr>
        <w:ind w:left="1417"/>
        <w:jc w:val="both"/>
      </w:pPr>
      <w:r>
        <w:t>El gestor deberá garantizar que las prendas donadas no presenten deterioro significativo, roturas, contaminación o condiciones que impidan su uso, y deberá realizar previamente procesos de revisión, clasificación y acondicionamiento para asegurar su idoneidad. Se deberán llevar registros verificables de la cantidad de textiles recolectados y del porcentaje destinado a donación, incluyendo información sobre peso o volumen, fechas de entrega y organizaciones beneficiarias.</w:t>
      </w:r>
    </w:p>
    <w:p w14:paraId="6DA1EE9B" w14:textId="77777777" w:rsidR="00C51C30" w:rsidRDefault="00C51C30">
      <w:pPr>
        <w:ind w:left="1417"/>
        <w:jc w:val="both"/>
      </w:pPr>
    </w:p>
    <w:p w14:paraId="784B9981" w14:textId="77777777" w:rsidR="00C51C30" w:rsidRDefault="00000000">
      <w:pPr>
        <w:ind w:left="1417"/>
        <w:jc w:val="both"/>
      </w:pPr>
      <w:r>
        <w:t xml:space="preserve">La Secretaría Distrital de Ambiente realizará inspecciones de verificación con periodicidad trimestral para evaluar el cumplimiento del porcentaje mínimo de donación y las condiciones de calidad de los textiles entregados. En caso de evidenciarse el incumplimiento del porcentaje mínimo de donación, o la entrega de textiles que no cumplan con las condiciones de calidad establecidas, la Secretaría Distrital de Ambiente podrá reemplazar el gestor del o los puntos asignados. </w:t>
      </w:r>
    </w:p>
    <w:p w14:paraId="074CEAF8" w14:textId="77777777" w:rsidR="00C51C30" w:rsidRDefault="00C51C30">
      <w:pPr>
        <w:ind w:left="720"/>
        <w:jc w:val="both"/>
      </w:pPr>
    </w:p>
    <w:p w14:paraId="2CDEDE5F" w14:textId="77777777" w:rsidR="00C51C30" w:rsidRDefault="00000000">
      <w:pPr>
        <w:numPr>
          <w:ilvl w:val="0"/>
          <w:numId w:val="4"/>
        </w:numPr>
        <w:rPr>
          <w:b/>
          <w:bCs/>
        </w:rPr>
      </w:pPr>
      <w:r>
        <w:rPr>
          <w:b/>
          <w:bCs/>
        </w:rPr>
        <w:t>Gestión de Rechazos:</w:t>
      </w:r>
    </w:p>
    <w:p w14:paraId="7D05B7C7" w14:textId="77777777" w:rsidR="00C51C30" w:rsidRDefault="00C51C30">
      <w:pPr>
        <w:ind w:left="1440"/>
        <w:rPr>
          <w:b/>
          <w:bCs/>
        </w:rPr>
      </w:pPr>
    </w:p>
    <w:p w14:paraId="5F684241" w14:textId="77777777" w:rsidR="00C51C30" w:rsidRDefault="00000000">
      <w:pPr>
        <w:ind w:left="1417"/>
        <w:jc w:val="both"/>
      </w:pPr>
      <w:r>
        <w:t>Cada gestor será responsable de encontrar una solución para los textiles que no sean aptos para reutilización o reciclaje (rechazos). Esto incluye la identificación de un cliente o proceso adecuado para gestionar dichos residuos de forma responsable y ambientalmente viable, priorizando la valorización energética de los rechazos, lo cual deberá ser soportado con las respectivas certificaciones.</w:t>
      </w:r>
    </w:p>
    <w:p w14:paraId="3DC2A648" w14:textId="77777777" w:rsidR="00C51C30" w:rsidRDefault="00C51C30">
      <w:pPr>
        <w:ind w:left="720"/>
        <w:jc w:val="both"/>
      </w:pPr>
    </w:p>
    <w:p w14:paraId="6F71FCDB" w14:textId="77777777" w:rsidR="00C51C30" w:rsidRDefault="00000000">
      <w:pPr>
        <w:numPr>
          <w:ilvl w:val="0"/>
          <w:numId w:val="4"/>
        </w:numPr>
        <w:rPr>
          <w:b/>
          <w:bCs/>
        </w:rPr>
      </w:pPr>
      <w:r>
        <w:rPr>
          <w:b/>
          <w:bCs/>
        </w:rPr>
        <w:t>Certificación:</w:t>
      </w:r>
    </w:p>
    <w:p w14:paraId="02FE628F" w14:textId="77777777" w:rsidR="00C51C30" w:rsidRDefault="00C51C30">
      <w:pPr>
        <w:ind w:left="1440"/>
        <w:rPr>
          <w:b/>
          <w:bCs/>
        </w:rPr>
      </w:pPr>
    </w:p>
    <w:p w14:paraId="7417CB4F" w14:textId="77777777" w:rsidR="00C51C30" w:rsidRDefault="00000000">
      <w:pPr>
        <w:ind w:left="1417"/>
        <w:jc w:val="both"/>
      </w:pPr>
      <w:r>
        <w:t>El gestor deberá emitir un certificado de recolección y gestión de los textiles por cada recolección realizada, detallando el volumen de los materiales gestionados y los destinos de cada uno con el fin de lograr un balance de masas.</w:t>
      </w:r>
    </w:p>
    <w:p w14:paraId="4FDF7ADB" w14:textId="77777777" w:rsidR="00C51C30" w:rsidRDefault="00C51C30">
      <w:pPr>
        <w:ind w:left="1417"/>
        <w:jc w:val="both"/>
      </w:pPr>
    </w:p>
    <w:p w14:paraId="4B78F65B" w14:textId="77777777" w:rsidR="00C51C30" w:rsidRDefault="00000000">
      <w:pPr>
        <w:numPr>
          <w:ilvl w:val="0"/>
          <w:numId w:val="4"/>
        </w:numPr>
        <w:rPr>
          <w:b/>
          <w:bCs/>
        </w:rPr>
      </w:pPr>
      <w:r>
        <w:rPr>
          <w:b/>
          <w:bCs/>
        </w:rPr>
        <w:t>Devolución de contenedor:</w:t>
      </w:r>
    </w:p>
    <w:p w14:paraId="7A8FCFE1" w14:textId="77777777" w:rsidR="00C51C30" w:rsidRDefault="00C51C30">
      <w:pPr>
        <w:ind w:left="1080"/>
        <w:rPr>
          <w:b/>
          <w:bCs/>
        </w:rPr>
      </w:pPr>
    </w:p>
    <w:p w14:paraId="7A26EE3C" w14:textId="77777777" w:rsidR="00C51C30" w:rsidRDefault="00000000">
      <w:pPr>
        <w:ind w:left="1440"/>
        <w:jc w:val="both"/>
      </w:pPr>
      <w:r>
        <w:rPr>
          <w:color w:val="000000"/>
        </w:rPr>
        <w:t>E</w:t>
      </w:r>
      <w:r>
        <w:t>l gestor seleccionado deberá garantizar la permanencia y operación continua de los contenedores instalados en los puntos de recolección designados o gestionados por él durante el periodo de vigencia del programa.</w:t>
      </w:r>
    </w:p>
    <w:p w14:paraId="428E6B9B" w14:textId="77777777" w:rsidR="00C51C30" w:rsidRDefault="00C51C30">
      <w:pPr>
        <w:ind w:left="1440"/>
        <w:jc w:val="both"/>
        <w:rPr>
          <w:color w:val="000000"/>
        </w:rPr>
      </w:pPr>
    </w:p>
    <w:p w14:paraId="6CC3043B" w14:textId="77777777" w:rsidR="00C51C30" w:rsidRDefault="00000000">
      <w:pPr>
        <w:ind w:left="1440"/>
        <w:jc w:val="both"/>
        <w:rPr>
          <w:color w:val="000000"/>
        </w:rPr>
      </w:pPr>
      <w:r>
        <w:rPr>
          <w:color w:val="000000"/>
        </w:rPr>
        <w:t>En este sentido, el gestor no podrá solicitar el retiro, traslado o devolución de un contenedor argumentando bajos volúmenes de recolección, menores cantidades de prendas recolectadas a las esperadas o razones asociadas a la rentabilidad de la operación.</w:t>
      </w:r>
    </w:p>
    <w:p w14:paraId="10862CFE" w14:textId="77777777" w:rsidR="00C51C30" w:rsidRDefault="00C51C30">
      <w:pPr>
        <w:ind w:left="1440"/>
        <w:jc w:val="both"/>
        <w:rPr>
          <w:color w:val="000000"/>
        </w:rPr>
      </w:pPr>
    </w:p>
    <w:p w14:paraId="0678D2EF" w14:textId="77777777" w:rsidR="00C51C30" w:rsidRDefault="00000000">
      <w:pPr>
        <w:ind w:left="1440"/>
        <w:jc w:val="both"/>
        <w:rPr>
          <w:color w:val="000000"/>
        </w:rPr>
      </w:pPr>
      <w:r>
        <w:rPr>
          <w:color w:val="000000"/>
        </w:rPr>
        <w:t>La participación en la presente convocatoria implica que el gestor reconoce y acepta que los volúmenes de recolección pueden variar entre los diferentes puntos y a lo largo del tiempo, y que la operación logística, comercial y financiera del esquema deberá ser asumida por el gestor bajo su propio riesgo operativo.</w:t>
      </w:r>
    </w:p>
    <w:p w14:paraId="6440D950" w14:textId="77777777" w:rsidR="00C51C30" w:rsidRDefault="00C51C30">
      <w:pPr>
        <w:ind w:left="1440"/>
        <w:jc w:val="both"/>
        <w:rPr>
          <w:color w:val="000000"/>
        </w:rPr>
      </w:pPr>
    </w:p>
    <w:p w14:paraId="26DDBEA3" w14:textId="77777777" w:rsidR="00C51C30" w:rsidRDefault="00000000">
      <w:pPr>
        <w:ind w:left="1440"/>
        <w:jc w:val="both"/>
      </w:pPr>
      <w:r>
        <w:rPr>
          <w:color w:val="000000"/>
        </w:rPr>
        <w:t>Cualquier solicitud de retiro o cambio de ubicación de un contenedor deberá contar previamente con autorización expresa de la Secretaría Distrital de Ambiente, la cual evaluará las condiciones del punto, el desempeño del gestor y las necesidades del programa antes de tomar una decisión al respecto</w:t>
      </w:r>
    </w:p>
    <w:p w14:paraId="23E72E43" w14:textId="77777777" w:rsidR="00C51C30" w:rsidRDefault="00C51C30">
      <w:pPr>
        <w:jc w:val="both"/>
      </w:pPr>
    </w:p>
    <w:p w14:paraId="76E678E8" w14:textId="77777777" w:rsidR="00C51C30" w:rsidRDefault="00000000">
      <w:pPr>
        <w:numPr>
          <w:ilvl w:val="0"/>
          <w:numId w:val="4"/>
        </w:numPr>
        <w:rPr>
          <w:b/>
          <w:bCs/>
        </w:rPr>
      </w:pPr>
      <w:r>
        <w:rPr>
          <w:b/>
          <w:bCs/>
        </w:rPr>
        <w:t>Compromiso de Gestión:</w:t>
      </w:r>
    </w:p>
    <w:p w14:paraId="02B961CF" w14:textId="77777777" w:rsidR="00C51C30" w:rsidRDefault="00C51C30">
      <w:pPr>
        <w:ind w:left="1440"/>
        <w:rPr>
          <w:b/>
          <w:bCs/>
        </w:rPr>
      </w:pPr>
    </w:p>
    <w:p w14:paraId="1CE9E9B0" w14:textId="77777777" w:rsidR="00C51C30" w:rsidRDefault="00000000">
      <w:pPr>
        <w:pBdr>
          <w:top w:val="nil"/>
          <w:left w:val="nil"/>
          <w:bottom w:val="nil"/>
          <w:right w:val="nil"/>
          <w:between w:val="nil"/>
        </w:pBdr>
        <w:ind w:left="1417"/>
        <w:jc w:val="both"/>
      </w:pPr>
      <w:r>
        <w:t xml:space="preserve">El gestor deberá comprometerse a operar dentro del programa cumpliendo las condiciones definidas, haciendo énfasis en el relacionamiento con los enlaces de cada punto de recolección, frecuencias de recolección y trazabilidad en el flujo de materiales y residuos. </w:t>
      </w:r>
    </w:p>
    <w:p w14:paraId="54B6D437" w14:textId="77777777" w:rsidR="00C51C30" w:rsidRDefault="00C51C30">
      <w:pPr>
        <w:pBdr>
          <w:top w:val="nil"/>
          <w:left w:val="nil"/>
          <w:bottom w:val="nil"/>
          <w:right w:val="nil"/>
          <w:between w:val="nil"/>
        </w:pBdr>
        <w:jc w:val="both"/>
      </w:pPr>
    </w:p>
    <w:p w14:paraId="04F81335" w14:textId="77777777" w:rsidR="00C51C30" w:rsidRDefault="00000000">
      <w:pPr>
        <w:pBdr>
          <w:top w:val="nil"/>
          <w:left w:val="nil"/>
          <w:bottom w:val="nil"/>
          <w:right w:val="nil"/>
          <w:between w:val="nil"/>
        </w:pBdr>
        <w:ind w:left="1417"/>
        <w:jc w:val="both"/>
      </w:pPr>
      <w:r>
        <w:rPr>
          <w:b/>
          <w:bCs/>
        </w:rPr>
        <w:t>NOTA:</w:t>
      </w:r>
      <w:r>
        <w:t xml:space="preserve"> El gestor no recibirá ninguna remuneración por parte de la Secretaría Distrital de Ambiente, dado que los costos de su operación deben cubrirse con el aprovechamiento que haga de las prendas recolectadas.</w:t>
      </w:r>
    </w:p>
    <w:p w14:paraId="3C0587D5" w14:textId="77777777" w:rsidR="00C51C30" w:rsidRDefault="00C51C30">
      <w:pPr>
        <w:pBdr>
          <w:top w:val="nil"/>
          <w:left w:val="nil"/>
          <w:bottom w:val="nil"/>
          <w:right w:val="nil"/>
          <w:between w:val="nil"/>
        </w:pBdr>
        <w:ind w:left="1417"/>
        <w:jc w:val="both"/>
      </w:pPr>
    </w:p>
    <w:p w14:paraId="3B38DD55" w14:textId="77777777" w:rsidR="00C51C30" w:rsidRDefault="00000000">
      <w:pPr>
        <w:numPr>
          <w:ilvl w:val="0"/>
          <w:numId w:val="5"/>
        </w:numPr>
        <w:rPr>
          <w:b/>
          <w:bCs/>
        </w:rPr>
      </w:pPr>
      <w:r>
        <w:rPr>
          <w:b/>
          <w:bCs/>
        </w:rPr>
        <w:t>PRESUPUESTO Y PLAZO</w:t>
      </w:r>
    </w:p>
    <w:p w14:paraId="0F8FCF63" w14:textId="77777777" w:rsidR="00C51C30" w:rsidRDefault="00000000">
      <w:pPr>
        <w:rPr>
          <w:b/>
          <w:bCs/>
        </w:rPr>
      </w:pPr>
      <w:r>
        <w:rPr>
          <w:b/>
          <w:bCs/>
        </w:rPr>
        <w:tab/>
      </w:r>
    </w:p>
    <w:p w14:paraId="1B13C3B6" w14:textId="77777777" w:rsidR="00C51C30" w:rsidRDefault="00000000">
      <w:pPr>
        <w:ind w:left="720" w:hanging="10"/>
        <w:jc w:val="both"/>
      </w:pPr>
      <w:r>
        <w:rPr>
          <w:b/>
          <w:bCs/>
        </w:rPr>
        <w:tab/>
      </w:r>
      <w:r>
        <w:t xml:space="preserve">La presente convocatoria no compromete recursos públicos por parte de la Secretaría Distrital de Ambiente, ni de cualquier otra entidad del orden distrital, o privado, de tal manera que los recursos monetarios, humanos, operativos o cualquier otro que se requiera para el cumplimiento del objeto y alcance de la presente convocatoria será asumido por el gestor al cual se le adjudique(n) o se encuentre operando  el o los diferentes puntos de recolección que hacen parte del programa.. </w:t>
      </w:r>
    </w:p>
    <w:p w14:paraId="6047E02D" w14:textId="77777777" w:rsidR="00C51C30" w:rsidRDefault="00C51C30">
      <w:pPr>
        <w:ind w:left="720" w:hanging="10"/>
        <w:jc w:val="both"/>
      </w:pPr>
    </w:p>
    <w:p w14:paraId="40700DFE" w14:textId="77777777" w:rsidR="00C51C30" w:rsidRDefault="00000000">
      <w:pPr>
        <w:ind w:left="720" w:hanging="10"/>
        <w:jc w:val="both"/>
      </w:pPr>
      <w:r>
        <w:t xml:space="preserve">El plazo de operación de los puntos posconsumo de la presente convocatoria será de un (1) año contado a partir de la firma del acta de inicio, el cual podrá ser prorrogado hasta por un (1) año adicional dependiendo del desempeño </w:t>
      </w:r>
    </w:p>
    <w:p w14:paraId="25D5957A" w14:textId="77777777" w:rsidR="00C51C30" w:rsidRDefault="00C51C30">
      <w:pPr>
        <w:ind w:left="720" w:hanging="10"/>
        <w:jc w:val="both"/>
      </w:pPr>
    </w:p>
    <w:p w14:paraId="0DD438BF" w14:textId="77777777" w:rsidR="00C51C30" w:rsidRDefault="00C51C30">
      <w:pPr>
        <w:ind w:left="720" w:hanging="10"/>
        <w:jc w:val="both"/>
      </w:pPr>
    </w:p>
    <w:p w14:paraId="2191BF8B" w14:textId="77777777" w:rsidR="00C51C30" w:rsidRDefault="00000000">
      <w:pPr>
        <w:numPr>
          <w:ilvl w:val="0"/>
          <w:numId w:val="5"/>
        </w:numPr>
        <w:rPr>
          <w:b/>
          <w:bCs/>
        </w:rPr>
      </w:pPr>
      <w:r>
        <w:rPr>
          <w:b/>
          <w:bCs/>
        </w:rPr>
        <w:t>REQUISITOS HABILITANTES</w:t>
      </w:r>
    </w:p>
    <w:p w14:paraId="6F6E0E43" w14:textId="77777777" w:rsidR="00C51C30" w:rsidRDefault="00C51C30">
      <w:pPr>
        <w:ind w:left="720"/>
      </w:pPr>
    </w:p>
    <w:p w14:paraId="6C260737" w14:textId="77777777" w:rsidR="00C51C30" w:rsidRDefault="00000000">
      <w:pPr>
        <w:ind w:left="720" w:hanging="10"/>
        <w:jc w:val="both"/>
      </w:pPr>
      <w:r>
        <w:t xml:space="preserve">La Secretaría Distrital de Ambiente, verificará los requisitos habilitantes definidos en el presente numeral, dentro de los términos establecidos en el cronograma del proceso, teniendo en cuenta los soportes documentales aportados por las personas naturales o jurídicas. </w:t>
      </w:r>
    </w:p>
    <w:p w14:paraId="09EFB1F5" w14:textId="77777777" w:rsidR="00C51C30" w:rsidRDefault="00C51C30">
      <w:pPr>
        <w:ind w:left="720" w:hanging="10"/>
        <w:jc w:val="both"/>
      </w:pPr>
    </w:p>
    <w:p w14:paraId="4B8AC9E9" w14:textId="77777777" w:rsidR="00C51C30" w:rsidRDefault="00000000">
      <w:pPr>
        <w:ind w:left="720" w:hanging="10"/>
        <w:jc w:val="both"/>
      </w:pPr>
      <w:r>
        <w:t xml:space="preserve">Estos requisitos habilitantes serán objeto de verificación, razón por la cual, si los documentos presentados cumplen, se evaluará como “cumple” en caso contrario se evaluará como “no cumple”. </w:t>
      </w:r>
    </w:p>
    <w:p w14:paraId="2670DB8B" w14:textId="77777777" w:rsidR="00C51C30" w:rsidRDefault="00C51C30">
      <w:pPr>
        <w:ind w:left="720" w:hanging="10"/>
        <w:jc w:val="both"/>
      </w:pPr>
    </w:p>
    <w:p w14:paraId="52A32C8D" w14:textId="77777777" w:rsidR="00C51C30" w:rsidRDefault="00000000">
      <w:pPr>
        <w:ind w:left="720" w:hanging="10"/>
        <w:jc w:val="center"/>
      </w:pPr>
      <w:r>
        <w:t>Requisitos habilitantes</w:t>
      </w:r>
    </w:p>
    <w:p w14:paraId="58F0FAE2" w14:textId="77777777" w:rsidR="00C51C30" w:rsidRDefault="00C51C30">
      <w:pPr>
        <w:ind w:left="720" w:hanging="10"/>
        <w:jc w:val="both"/>
      </w:pPr>
    </w:p>
    <w:tbl>
      <w:tblPr>
        <w:tblStyle w:val="a"/>
        <w:tblW w:w="8309"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154"/>
        <w:gridCol w:w="4155"/>
      </w:tblGrid>
      <w:tr w:rsidR="00C51C30" w14:paraId="5E4A8941" w14:textId="77777777">
        <w:tc>
          <w:tcPr>
            <w:tcW w:w="4154" w:type="dxa"/>
            <w:tcMar>
              <w:top w:w="100" w:type="dxa"/>
              <w:left w:w="100" w:type="dxa"/>
              <w:bottom w:w="100" w:type="dxa"/>
              <w:right w:w="100" w:type="dxa"/>
            </w:tcMar>
          </w:tcPr>
          <w:p w14:paraId="2FD58BE4" w14:textId="77777777" w:rsidR="00C51C30" w:rsidRDefault="00000000">
            <w:pPr>
              <w:widowControl w:val="0"/>
              <w:pBdr>
                <w:top w:val="nil"/>
                <w:left w:val="nil"/>
                <w:bottom w:val="nil"/>
                <w:right w:val="nil"/>
                <w:between w:val="nil"/>
              </w:pBdr>
              <w:jc w:val="center"/>
            </w:pPr>
            <w:r>
              <w:t xml:space="preserve">Parámetro </w:t>
            </w:r>
          </w:p>
        </w:tc>
        <w:tc>
          <w:tcPr>
            <w:tcW w:w="4155" w:type="dxa"/>
            <w:tcMar>
              <w:top w:w="100" w:type="dxa"/>
              <w:left w:w="100" w:type="dxa"/>
              <w:bottom w:w="100" w:type="dxa"/>
              <w:right w:w="100" w:type="dxa"/>
            </w:tcMar>
          </w:tcPr>
          <w:p w14:paraId="2E6470DD" w14:textId="77777777" w:rsidR="00C51C30" w:rsidRDefault="00000000">
            <w:pPr>
              <w:widowControl w:val="0"/>
              <w:pBdr>
                <w:top w:val="nil"/>
                <w:left w:val="nil"/>
                <w:bottom w:val="nil"/>
                <w:right w:val="nil"/>
                <w:between w:val="nil"/>
              </w:pBdr>
              <w:jc w:val="center"/>
            </w:pPr>
            <w:r>
              <w:t>Cumplimiento</w:t>
            </w:r>
          </w:p>
        </w:tc>
      </w:tr>
      <w:tr w:rsidR="00C51C30" w14:paraId="448A70C3" w14:textId="77777777">
        <w:tc>
          <w:tcPr>
            <w:tcW w:w="4154" w:type="dxa"/>
            <w:tcMar>
              <w:top w:w="100" w:type="dxa"/>
              <w:left w:w="100" w:type="dxa"/>
              <w:bottom w:w="100" w:type="dxa"/>
              <w:right w:w="100" w:type="dxa"/>
            </w:tcMar>
          </w:tcPr>
          <w:p w14:paraId="6C805A94" w14:textId="77777777" w:rsidR="00C51C30" w:rsidRDefault="00000000">
            <w:pPr>
              <w:widowControl w:val="0"/>
              <w:pBdr>
                <w:top w:val="nil"/>
                <w:left w:val="nil"/>
                <w:bottom w:val="nil"/>
                <w:right w:val="nil"/>
                <w:between w:val="nil"/>
              </w:pBdr>
            </w:pPr>
            <w:r>
              <w:t>Verificación Jurídica</w:t>
            </w:r>
          </w:p>
        </w:tc>
        <w:tc>
          <w:tcPr>
            <w:tcW w:w="4155" w:type="dxa"/>
            <w:tcMar>
              <w:top w:w="100" w:type="dxa"/>
              <w:left w:w="100" w:type="dxa"/>
              <w:bottom w:w="100" w:type="dxa"/>
              <w:right w:w="100" w:type="dxa"/>
            </w:tcMar>
          </w:tcPr>
          <w:p w14:paraId="131FC30C" w14:textId="77777777" w:rsidR="00C51C30" w:rsidRDefault="00000000">
            <w:pPr>
              <w:widowControl w:val="0"/>
              <w:pBdr>
                <w:top w:val="nil"/>
                <w:left w:val="nil"/>
                <w:bottom w:val="nil"/>
                <w:right w:val="nil"/>
                <w:between w:val="nil"/>
              </w:pBdr>
            </w:pPr>
            <w:r>
              <w:t>Habilitado/No habilitado</w:t>
            </w:r>
          </w:p>
        </w:tc>
      </w:tr>
      <w:tr w:rsidR="00C51C30" w14:paraId="503E83F0" w14:textId="77777777">
        <w:tc>
          <w:tcPr>
            <w:tcW w:w="4154" w:type="dxa"/>
            <w:tcMar>
              <w:top w:w="100" w:type="dxa"/>
              <w:left w:w="100" w:type="dxa"/>
              <w:bottom w:w="100" w:type="dxa"/>
              <w:right w:w="100" w:type="dxa"/>
            </w:tcMar>
          </w:tcPr>
          <w:p w14:paraId="0E14B4AC" w14:textId="77777777" w:rsidR="00C51C30" w:rsidRDefault="00000000">
            <w:pPr>
              <w:widowControl w:val="0"/>
              <w:pBdr>
                <w:top w:val="nil"/>
                <w:left w:val="nil"/>
                <w:bottom w:val="nil"/>
                <w:right w:val="nil"/>
                <w:between w:val="nil"/>
              </w:pBdr>
            </w:pPr>
            <w:r>
              <w:t>Verificación Financiera</w:t>
            </w:r>
          </w:p>
        </w:tc>
        <w:tc>
          <w:tcPr>
            <w:tcW w:w="4155" w:type="dxa"/>
            <w:tcMar>
              <w:top w:w="100" w:type="dxa"/>
              <w:left w:w="100" w:type="dxa"/>
              <w:bottom w:w="100" w:type="dxa"/>
              <w:right w:w="100" w:type="dxa"/>
            </w:tcMar>
          </w:tcPr>
          <w:p w14:paraId="4B63D711" w14:textId="77777777" w:rsidR="00C51C30" w:rsidRDefault="00000000">
            <w:pPr>
              <w:widowControl w:val="0"/>
              <w:pBdr>
                <w:top w:val="nil"/>
                <w:left w:val="nil"/>
                <w:bottom w:val="nil"/>
                <w:right w:val="nil"/>
                <w:between w:val="nil"/>
              </w:pBdr>
            </w:pPr>
            <w:r>
              <w:t>Habilitado/No habilitado</w:t>
            </w:r>
          </w:p>
        </w:tc>
      </w:tr>
    </w:tbl>
    <w:p w14:paraId="09586316" w14:textId="77777777" w:rsidR="00C51C30" w:rsidRDefault="00C51C30">
      <w:pPr>
        <w:ind w:left="720" w:hanging="10"/>
        <w:jc w:val="both"/>
      </w:pPr>
    </w:p>
    <w:p w14:paraId="1EDDEEC1" w14:textId="77777777" w:rsidR="00C51C30" w:rsidRDefault="00C51C30">
      <w:pPr>
        <w:ind w:left="720" w:hanging="10"/>
        <w:jc w:val="both"/>
      </w:pPr>
    </w:p>
    <w:p w14:paraId="431D1896" w14:textId="77777777" w:rsidR="00C51C30" w:rsidRDefault="00000000">
      <w:pPr>
        <w:ind w:left="283"/>
        <w:jc w:val="both"/>
      </w:pPr>
      <w:r>
        <w:t>6.1. Requisitos Jurídicos</w:t>
      </w:r>
    </w:p>
    <w:p w14:paraId="4E450E5B" w14:textId="77777777" w:rsidR="00C51C30" w:rsidRDefault="00000000">
      <w:pPr>
        <w:ind w:left="283"/>
        <w:jc w:val="both"/>
      </w:pPr>
      <w:r>
        <w:tab/>
      </w:r>
    </w:p>
    <w:p w14:paraId="4A44870F" w14:textId="77777777" w:rsidR="00C51C30" w:rsidRDefault="00000000">
      <w:pPr>
        <w:ind w:left="283"/>
        <w:jc w:val="both"/>
      </w:pPr>
      <w:r>
        <w:t xml:space="preserve">Podrán participar personas naturales y jurídicas, nacionales o extranjeras en forma individual o asociados con otras personas en la modalidad de consorcio o unión temporal, las cuales no deben estar incursas en las prohibiciones, inhabilidades e incompatibilidades establecidas en la constitución política y en la Ley. </w:t>
      </w:r>
    </w:p>
    <w:p w14:paraId="41FE27A9" w14:textId="77777777" w:rsidR="00C51C30" w:rsidRDefault="00C51C30">
      <w:pPr>
        <w:ind w:left="720" w:hanging="10"/>
        <w:jc w:val="both"/>
      </w:pPr>
    </w:p>
    <w:p w14:paraId="4E4456BC" w14:textId="77777777" w:rsidR="00C51C30" w:rsidRDefault="00000000">
      <w:pPr>
        <w:ind w:firstLine="720"/>
      </w:pPr>
      <w:r>
        <w:t>Los postulantes deberán enviar la siguiente documentación:</w:t>
      </w:r>
    </w:p>
    <w:p w14:paraId="2EC04A0E" w14:textId="77777777" w:rsidR="00C51C30" w:rsidRDefault="00C51C30"/>
    <w:p w14:paraId="21E5DA2C" w14:textId="77777777" w:rsidR="00C51C30" w:rsidRDefault="00000000">
      <w:pPr>
        <w:numPr>
          <w:ilvl w:val="0"/>
          <w:numId w:val="7"/>
        </w:numPr>
        <w:ind w:left="1133"/>
        <w:jc w:val="both"/>
      </w:pPr>
      <w:r>
        <w:t>Certificado de existencia y representación legal: Certificado expedido por la Cámara de Comercio de su domicilio en firme con fecha de expedición igual o inferior a los treinta (30) días calendario anteriores a la fecha de cierre del proceso, donde conste: a) El representante legal de la sociedad o de la persona o personas que tengan la capacidad para comprometerla jurídicamente y sus facultades; b) Que el término mínimo de duración de la persona jurídica haya sido de tres (3) años.</w:t>
      </w:r>
    </w:p>
    <w:p w14:paraId="09EF90B8" w14:textId="77777777" w:rsidR="00C51C30" w:rsidRDefault="00000000">
      <w:pPr>
        <w:numPr>
          <w:ilvl w:val="0"/>
          <w:numId w:val="7"/>
        </w:numPr>
        <w:ind w:left="1133"/>
        <w:jc w:val="both"/>
      </w:pPr>
      <w:r>
        <w:t xml:space="preserve">RUT vigente con fecha de expedición o copia no mayor a 30 días. </w:t>
      </w:r>
    </w:p>
    <w:p w14:paraId="468FA84D" w14:textId="77777777" w:rsidR="00C51C30" w:rsidRDefault="00000000">
      <w:pPr>
        <w:numPr>
          <w:ilvl w:val="0"/>
          <w:numId w:val="7"/>
        </w:numPr>
        <w:ind w:left="1133"/>
        <w:jc w:val="both"/>
      </w:pPr>
      <w:r>
        <w:t>Documento mediante el cual el postulante certifica estar al día con las obligaciones correspondientes a los sistemas de salud, pensiones y, si a ello hubiere lugar, con el pago de los aportes a las Cajas de Compensación Familiar, SENA e ICBF (Formato 1).</w:t>
      </w:r>
    </w:p>
    <w:p w14:paraId="10387A6D" w14:textId="77777777" w:rsidR="00C51C30" w:rsidRDefault="00000000">
      <w:pPr>
        <w:numPr>
          <w:ilvl w:val="0"/>
          <w:numId w:val="7"/>
        </w:numPr>
        <w:ind w:left="1133"/>
        <w:jc w:val="both"/>
      </w:pPr>
      <w:r>
        <w:t>Documento en el cual el postulante certifica que dentro de su actividad económica no importa ropa usada para su comercialización directamente o a través de terceros (Formato 4).</w:t>
      </w:r>
    </w:p>
    <w:p w14:paraId="61BD6304" w14:textId="77777777" w:rsidR="00C51C30" w:rsidRDefault="00C51C30">
      <w:pPr>
        <w:jc w:val="both"/>
      </w:pPr>
    </w:p>
    <w:p w14:paraId="398C6BDE" w14:textId="77777777" w:rsidR="00C51C30" w:rsidRDefault="00000000">
      <w:pPr>
        <w:ind w:left="283"/>
        <w:jc w:val="both"/>
      </w:pPr>
      <w:r>
        <w:t>6.2. Requisitos Financieros</w:t>
      </w:r>
    </w:p>
    <w:p w14:paraId="5B12EE33" w14:textId="77777777" w:rsidR="00C51C30" w:rsidRDefault="00C51C30">
      <w:pPr>
        <w:jc w:val="both"/>
      </w:pPr>
    </w:p>
    <w:p w14:paraId="00491078" w14:textId="77777777" w:rsidR="00C51C30" w:rsidRDefault="00C51C30">
      <w:pPr>
        <w:jc w:val="both"/>
      </w:pPr>
    </w:p>
    <w:p w14:paraId="0E097B54" w14:textId="77777777" w:rsidR="00C51C30" w:rsidRDefault="00000000">
      <w:pPr>
        <w:numPr>
          <w:ilvl w:val="0"/>
          <w:numId w:val="7"/>
        </w:numPr>
        <w:ind w:left="1133"/>
        <w:jc w:val="both"/>
      </w:pPr>
      <w:r>
        <w:t>Copia de la declaración de renta del último año gravable anterior, el cual se configura como requisito financiero habilitante para participar en la presente convocatoria.</w:t>
      </w:r>
    </w:p>
    <w:p w14:paraId="1CCCEDAE" w14:textId="77777777" w:rsidR="00C51C30" w:rsidRDefault="00000000">
      <w:pPr>
        <w:numPr>
          <w:ilvl w:val="0"/>
          <w:numId w:val="7"/>
        </w:numPr>
        <w:ind w:left="1133"/>
        <w:jc w:val="both"/>
      </w:pPr>
      <w:r>
        <w:t>Relación de ventas del último año firmado por Revisor Fiscal o contador. (aplica para las tiendas de segunda mano).</w:t>
      </w:r>
    </w:p>
    <w:p w14:paraId="7CC6FBD6" w14:textId="77777777" w:rsidR="00C51C30" w:rsidRDefault="00C51C30">
      <w:pPr>
        <w:ind w:left="720"/>
        <w:rPr>
          <w:color w:val="000000"/>
        </w:rPr>
      </w:pPr>
    </w:p>
    <w:p w14:paraId="78B84C08" w14:textId="77777777" w:rsidR="00C51C30" w:rsidRDefault="00C51C30">
      <w:pPr>
        <w:rPr>
          <w:b/>
          <w:bCs/>
        </w:rPr>
      </w:pPr>
    </w:p>
    <w:p w14:paraId="5149C285" w14:textId="77777777" w:rsidR="00C51C30" w:rsidRDefault="00000000">
      <w:pPr>
        <w:numPr>
          <w:ilvl w:val="0"/>
          <w:numId w:val="5"/>
        </w:numPr>
        <w:rPr>
          <w:b/>
          <w:bCs/>
        </w:rPr>
      </w:pPr>
      <w:r>
        <w:rPr>
          <w:b/>
          <w:bCs/>
        </w:rPr>
        <w:lastRenderedPageBreak/>
        <w:t>CRITERIOS DE EVALUACIÓN</w:t>
      </w:r>
    </w:p>
    <w:p w14:paraId="15B84CA6" w14:textId="77777777" w:rsidR="00C51C30" w:rsidRDefault="00C51C30">
      <w:pPr>
        <w:ind w:left="720"/>
        <w:rPr>
          <w:b/>
          <w:bCs/>
        </w:rPr>
      </w:pPr>
    </w:p>
    <w:p w14:paraId="5A613819" w14:textId="77777777" w:rsidR="00C51C30" w:rsidRDefault="00000000">
      <w:pPr>
        <w:ind w:left="283"/>
        <w:jc w:val="both"/>
      </w:pPr>
      <w:r>
        <w:t>7.1. Criterios de selección</w:t>
      </w:r>
    </w:p>
    <w:p w14:paraId="5EB1EEF9" w14:textId="77777777" w:rsidR="00C51C30" w:rsidRDefault="00C51C30">
      <w:pPr>
        <w:ind w:left="720"/>
        <w:rPr>
          <w:b/>
          <w:bCs/>
        </w:rPr>
      </w:pPr>
    </w:p>
    <w:p w14:paraId="6B29A2C4" w14:textId="77777777" w:rsidR="00C51C30" w:rsidRDefault="00000000">
      <w:pPr>
        <w:ind w:left="720"/>
        <w:jc w:val="both"/>
      </w:pPr>
      <w:r>
        <w:t>Los postulantes serán seleccionados con base a los siguientes criterios, los cuales serán evaluados mediante los formatos 3 y 5:</w:t>
      </w:r>
    </w:p>
    <w:p w14:paraId="37563104" w14:textId="77777777" w:rsidR="00C51C30" w:rsidRDefault="00C51C30">
      <w:pPr>
        <w:ind w:left="720"/>
      </w:pPr>
    </w:p>
    <w:tbl>
      <w:tblPr>
        <w:tblStyle w:val="a0"/>
        <w:tblW w:w="828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705"/>
        <w:gridCol w:w="1575"/>
      </w:tblGrid>
      <w:tr w:rsidR="00C51C30" w14:paraId="7550EDCF" w14:textId="77777777">
        <w:tc>
          <w:tcPr>
            <w:tcW w:w="6705" w:type="dxa"/>
            <w:tcMar>
              <w:top w:w="100" w:type="dxa"/>
              <w:left w:w="100" w:type="dxa"/>
              <w:bottom w:w="100" w:type="dxa"/>
              <w:right w:w="100" w:type="dxa"/>
            </w:tcMar>
          </w:tcPr>
          <w:p w14:paraId="00A32B04" w14:textId="77777777" w:rsidR="00C51C30" w:rsidRDefault="00000000">
            <w:pPr>
              <w:widowControl w:val="0"/>
              <w:pBdr>
                <w:top w:val="nil"/>
                <w:left w:val="nil"/>
                <w:bottom w:val="nil"/>
                <w:right w:val="nil"/>
                <w:between w:val="nil"/>
              </w:pBdr>
              <w:jc w:val="center"/>
              <w:rPr>
                <w:b/>
                <w:bCs/>
              </w:rPr>
            </w:pPr>
            <w:r>
              <w:rPr>
                <w:b/>
                <w:bCs/>
              </w:rPr>
              <w:t>Criterio</w:t>
            </w:r>
          </w:p>
        </w:tc>
        <w:tc>
          <w:tcPr>
            <w:tcW w:w="1575" w:type="dxa"/>
            <w:tcMar>
              <w:top w:w="100" w:type="dxa"/>
              <w:left w:w="100" w:type="dxa"/>
              <w:bottom w:w="100" w:type="dxa"/>
              <w:right w:w="100" w:type="dxa"/>
            </w:tcMar>
          </w:tcPr>
          <w:p w14:paraId="0EB5F3A6" w14:textId="77777777" w:rsidR="00C51C30" w:rsidRDefault="00000000">
            <w:pPr>
              <w:widowControl w:val="0"/>
              <w:pBdr>
                <w:top w:val="nil"/>
                <w:left w:val="nil"/>
                <w:bottom w:val="nil"/>
                <w:right w:val="nil"/>
                <w:between w:val="nil"/>
              </w:pBdr>
              <w:jc w:val="center"/>
              <w:rPr>
                <w:b/>
                <w:bCs/>
              </w:rPr>
            </w:pPr>
            <w:r>
              <w:rPr>
                <w:b/>
                <w:bCs/>
              </w:rPr>
              <w:t>Puntaje máximo</w:t>
            </w:r>
          </w:p>
        </w:tc>
      </w:tr>
      <w:tr w:rsidR="00C51C30" w14:paraId="63774329" w14:textId="77777777">
        <w:tc>
          <w:tcPr>
            <w:tcW w:w="6705" w:type="dxa"/>
            <w:tcMar>
              <w:top w:w="100" w:type="dxa"/>
              <w:left w:w="100" w:type="dxa"/>
              <w:bottom w:w="100" w:type="dxa"/>
              <w:right w:w="100" w:type="dxa"/>
            </w:tcMar>
          </w:tcPr>
          <w:p w14:paraId="3CC026FB" w14:textId="77777777" w:rsidR="00C51C30" w:rsidRDefault="00000000">
            <w:pPr>
              <w:widowControl w:val="0"/>
              <w:pBdr>
                <w:top w:val="nil"/>
                <w:left w:val="nil"/>
                <w:bottom w:val="nil"/>
                <w:right w:val="nil"/>
                <w:between w:val="nil"/>
              </w:pBdr>
            </w:pPr>
            <w:r>
              <w:t>Experiencia (tiempo de operación)</w:t>
            </w:r>
          </w:p>
        </w:tc>
        <w:tc>
          <w:tcPr>
            <w:tcW w:w="1575" w:type="dxa"/>
            <w:tcMar>
              <w:top w:w="100" w:type="dxa"/>
              <w:left w:w="100" w:type="dxa"/>
              <w:bottom w:w="100" w:type="dxa"/>
              <w:right w:w="100" w:type="dxa"/>
            </w:tcMar>
          </w:tcPr>
          <w:p w14:paraId="32A44852" w14:textId="77777777" w:rsidR="00C51C30" w:rsidRDefault="00000000">
            <w:pPr>
              <w:widowControl w:val="0"/>
              <w:pBdr>
                <w:top w:val="nil"/>
                <w:left w:val="nil"/>
                <w:bottom w:val="nil"/>
                <w:right w:val="nil"/>
                <w:between w:val="nil"/>
              </w:pBdr>
            </w:pPr>
            <w:r>
              <w:t>40</w:t>
            </w:r>
          </w:p>
        </w:tc>
      </w:tr>
      <w:tr w:rsidR="00C51C30" w14:paraId="679B16D4" w14:textId="77777777">
        <w:tc>
          <w:tcPr>
            <w:tcW w:w="6705" w:type="dxa"/>
            <w:tcMar>
              <w:top w:w="100" w:type="dxa"/>
              <w:left w:w="100" w:type="dxa"/>
              <w:bottom w:w="100" w:type="dxa"/>
              <w:right w:w="100" w:type="dxa"/>
            </w:tcMar>
          </w:tcPr>
          <w:p w14:paraId="71585FC5" w14:textId="77777777" w:rsidR="00C51C30" w:rsidRDefault="00000000">
            <w:pPr>
              <w:widowControl w:val="0"/>
              <w:pBdr>
                <w:top w:val="nil"/>
                <w:left w:val="nil"/>
                <w:bottom w:val="nil"/>
                <w:right w:val="nil"/>
                <w:between w:val="nil"/>
              </w:pBdr>
            </w:pPr>
            <w:r>
              <w:t>Capacidad técnica (logística para el desarrollo del proyecto)</w:t>
            </w:r>
          </w:p>
        </w:tc>
        <w:tc>
          <w:tcPr>
            <w:tcW w:w="1575" w:type="dxa"/>
            <w:tcMar>
              <w:top w:w="100" w:type="dxa"/>
              <w:left w:w="100" w:type="dxa"/>
              <w:bottom w:w="100" w:type="dxa"/>
              <w:right w:w="100" w:type="dxa"/>
            </w:tcMar>
          </w:tcPr>
          <w:p w14:paraId="665F0DA3" w14:textId="77777777" w:rsidR="00C51C30" w:rsidRDefault="00000000">
            <w:pPr>
              <w:widowControl w:val="0"/>
              <w:pBdr>
                <w:top w:val="nil"/>
                <w:left w:val="nil"/>
                <w:bottom w:val="nil"/>
                <w:right w:val="nil"/>
                <w:between w:val="nil"/>
              </w:pBdr>
            </w:pPr>
            <w:r>
              <w:t>40</w:t>
            </w:r>
          </w:p>
        </w:tc>
      </w:tr>
      <w:tr w:rsidR="00C51C30" w14:paraId="12686985" w14:textId="77777777">
        <w:tc>
          <w:tcPr>
            <w:tcW w:w="6705" w:type="dxa"/>
            <w:tcMar>
              <w:top w:w="100" w:type="dxa"/>
              <w:left w:w="100" w:type="dxa"/>
              <w:bottom w:w="100" w:type="dxa"/>
              <w:right w:w="100" w:type="dxa"/>
            </w:tcMar>
          </w:tcPr>
          <w:p w14:paraId="43C7C371" w14:textId="77777777" w:rsidR="00C51C30" w:rsidRDefault="00000000">
            <w:pPr>
              <w:widowControl w:val="0"/>
              <w:pBdr>
                <w:top w:val="nil"/>
                <w:left w:val="nil"/>
                <w:bottom w:val="nil"/>
                <w:right w:val="nil"/>
                <w:between w:val="nil"/>
              </w:pBdr>
            </w:pPr>
            <w:r>
              <w:t>Experiencia en proyectos colaborativos</w:t>
            </w:r>
          </w:p>
        </w:tc>
        <w:tc>
          <w:tcPr>
            <w:tcW w:w="1575" w:type="dxa"/>
            <w:tcMar>
              <w:top w:w="100" w:type="dxa"/>
              <w:left w:w="100" w:type="dxa"/>
              <w:bottom w:w="100" w:type="dxa"/>
              <w:right w:w="100" w:type="dxa"/>
            </w:tcMar>
          </w:tcPr>
          <w:p w14:paraId="61A1ACA0" w14:textId="77777777" w:rsidR="00C51C30" w:rsidRDefault="00000000">
            <w:pPr>
              <w:widowControl w:val="0"/>
              <w:pBdr>
                <w:top w:val="nil"/>
                <w:left w:val="nil"/>
                <w:bottom w:val="nil"/>
                <w:right w:val="nil"/>
                <w:between w:val="nil"/>
              </w:pBdr>
            </w:pPr>
            <w:r>
              <w:t>20</w:t>
            </w:r>
          </w:p>
        </w:tc>
      </w:tr>
      <w:tr w:rsidR="00C51C30" w14:paraId="11EB9892" w14:textId="77777777">
        <w:tc>
          <w:tcPr>
            <w:tcW w:w="6705" w:type="dxa"/>
            <w:tcMar>
              <w:top w:w="100" w:type="dxa"/>
              <w:left w:w="100" w:type="dxa"/>
              <w:bottom w:w="100" w:type="dxa"/>
              <w:right w:w="100" w:type="dxa"/>
            </w:tcMar>
          </w:tcPr>
          <w:p w14:paraId="4AA4BC4D" w14:textId="77777777" w:rsidR="00C51C30" w:rsidRDefault="00000000">
            <w:pPr>
              <w:widowControl w:val="0"/>
              <w:pBdr>
                <w:top w:val="nil"/>
                <w:left w:val="nil"/>
                <w:bottom w:val="nil"/>
                <w:right w:val="nil"/>
                <w:between w:val="nil"/>
              </w:pBdr>
            </w:pPr>
            <w:r>
              <w:t>TOTAL</w:t>
            </w:r>
          </w:p>
        </w:tc>
        <w:tc>
          <w:tcPr>
            <w:tcW w:w="1575" w:type="dxa"/>
            <w:tcMar>
              <w:top w:w="100" w:type="dxa"/>
              <w:left w:w="100" w:type="dxa"/>
              <w:bottom w:w="100" w:type="dxa"/>
              <w:right w:w="100" w:type="dxa"/>
            </w:tcMar>
          </w:tcPr>
          <w:p w14:paraId="2CD8BD86" w14:textId="77777777" w:rsidR="00C51C30" w:rsidRDefault="00000000">
            <w:pPr>
              <w:widowControl w:val="0"/>
              <w:pBdr>
                <w:top w:val="nil"/>
                <w:left w:val="nil"/>
                <w:bottom w:val="nil"/>
                <w:right w:val="nil"/>
                <w:between w:val="nil"/>
              </w:pBdr>
            </w:pPr>
            <w:r>
              <w:t>100</w:t>
            </w:r>
          </w:p>
        </w:tc>
      </w:tr>
    </w:tbl>
    <w:p w14:paraId="1648D92E" w14:textId="77777777" w:rsidR="00C51C30" w:rsidRDefault="00C51C30">
      <w:pPr>
        <w:ind w:left="720"/>
      </w:pPr>
    </w:p>
    <w:p w14:paraId="03C07FC6" w14:textId="77777777" w:rsidR="00C51C30" w:rsidRDefault="00000000">
      <w:pPr>
        <w:ind w:left="720"/>
        <w:jc w:val="both"/>
      </w:pPr>
      <w:r>
        <w:t>Cada uno de estos criterios será ponderado según su relevancia para el éxito del proyecto, y se tomará en cuenta para determinar la idoneidad de los postulantes.</w:t>
      </w:r>
    </w:p>
    <w:p w14:paraId="0AF27C0A" w14:textId="77777777" w:rsidR="00C51C30" w:rsidRDefault="00C51C30">
      <w:pPr>
        <w:ind w:left="720"/>
        <w:jc w:val="both"/>
      </w:pPr>
    </w:p>
    <w:p w14:paraId="138D4C73" w14:textId="77777777" w:rsidR="00C51C30" w:rsidRDefault="00000000">
      <w:pPr>
        <w:ind w:left="283"/>
        <w:jc w:val="both"/>
      </w:pPr>
      <w:r>
        <w:t>7.2. Ranking mensual gestores con evaluación trimestral</w:t>
      </w:r>
    </w:p>
    <w:p w14:paraId="2EBA8FD3" w14:textId="77777777" w:rsidR="00C51C30" w:rsidRDefault="00C51C30">
      <w:pPr>
        <w:ind w:left="283"/>
        <w:jc w:val="both"/>
      </w:pPr>
    </w:p>
    <w:p w14:paraId="462C6665" w14:textId="77777777" w:rsidR="00C51C30" w:rsidRDefault="00C51C30">
      <w:pPr>
        <w:ind w:left="283"/>
        <w:jc w:val="both"/>
      </w:pPr>
    </w:p>
    <w:tbl>
      <w:tblPr>
        <w:tblStyle w:val="a1"/>
        <w:tblW w:w="10207"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6"/>
        <w:gridCol w:w="1824"/>
        <w:gridCol w:w="955"/>
        <w:gridCol w:w="1663"/>
        <w:gridCol w:w="1819"/>
        <w:gridCol w:w="1640"/>
      </w:tblGrid>
      <w:tr w:rsidR="00C51C30" w14:paraId="4D96F1F8" w14:textId="77777777">
        <w:trPr>
          <w:trHeight w:val="728"/>
        </w:trPr>
        <w:tc>
          <w:tcPr>
            <w:tcW w:w="2306" w:type="dxa"/>
            <w:vAlign w:val="center"/>
          </w:tcPr>
          <w:p w14:paraId="30611B3E" w14:textId="77777777" w:rsidR="00C51C30" w:rsidRDefault="00000000">
            <w:pPr>
              <w:jc w:val="center"/>
              <w:rPr>
                <w:b/>
                <w:bCs/>
                <w:color w:val="000000"/>
                <w:sz w:val="21"/>
                <w:szCs w:val="21"/>
              </w:rPr>
            </w:pPr>
            <w:r>
              <w:rPr>
                <w:b/>
                <w:bCs/>
                <w:color w:val="000000"/>
                <w:sz w:val="21"/>
                <w:szCs w:val="21"/>
              </w:rPr>
              <w:t>Criterio de evaluación</w:t>
            </w:r>
          </w:p>
        </w:tc>
        <w:tc>
          <w:tcPr>
            <w:tcW w:w="1824" w:type="dxa"/>
            <w:vAlign w:val="center"/>
          </w:tcPr>
          <w:p w14:paraId="185ED83E" w14:textId="77777777" w:rsidR="00C51C30" w:rsidRDefault="00000000">
            <w:pPr>
              <w:jc w:val="center"/>
              <w:rPr>
                <w:b/>
                <w:bCs/>
                <w:color w:val="000000"/>
                <w:sz w:val="21"/>
                <w:szCs w:val="21"/>
              </w:rPr>
            </w:pPr>
            <w:r>
              <w:rPr>
                <w:b/>
                <w:bCs/>
                <w:color w:val="000000"/>
                <w:sz w:val="21"/>
                <w:szCs w:val="21"/>
              </w:rPr>
              <w:t>Descripción</w:t>
            </w:r>
          </w:p>
        </w:tc>
        <w:tc>
          <w:tcPr>
            <w:tcW w:w="955" w:type="dxa"/>
            <w:vAlign w:val="center"/>
          </w:tcPr>
          <w:p w14:paraId="099A7747" w14:textId="77777777" w:rsidR="00C51C30" w:rsidRDefault="00000000">
            <w:pPr>
              <w:jc w:val="center"/>
              <w:rPr>
                <w:b/>
                <w:bCs/>
                <w:color w:val="000000"/>
                <w:sz w:val="21"/>
                <w:szCs w:val="21"/>
              </w:rPr>
            </w:pPr>
            <w:r>
              <w:rPr>
                <w:b/>
                <w:bCs/>
                <w:color w:val="000000"/>
                <w:sz w:val="21"/>
                <w:szCs w:val="21"/>
              </w:rPr>
              <w:t>Puntaje máximo</w:t>
            </w:r>
          </w:p>
        </w:tc>
        <w:tc>
          <w:tcPr>
            <w:tcW w:w="1663" w:type="dxa"/>
            <w:vAlign w:val="center"/>
          </w:tcPr>
          <w:p w14:paraId="05DE8D7A" w14:textId="77777777" w:rsidR="00C51C30" w:rsidRDefault="00000000">
            <w:pPr>
              <w:jc w:val="center"/>
              <w:rPr>
                <w:b/>
                <w:bCs/>
                <w:color w:val="000000"/>
                <w:sz w:val="21"/>
                <w:szCs w:val="21"/>
              </w:rPr>
            </w:pPr>
            <w:r>
              <w:rPr>
                <w:b/>
                <w:bCs/>
                <w:color w:val="000000"/>
                <w:sz w:val="21"/>
                <w:szCs w:val="21"/>
              </w:rPr>
              <w:t>Cumplimiento alto (100%)</w:t>
            </w:r>
          </w:p>
        </w:tc>
        <w:tc>
          <w:tcPr>
            <w:tcW w:w="1819" w:type="dxa"/>
            <w:vAlign w:val="center"/>
          </w:tcPr>
          <w:p w14:paraId="45E63B04" w14:textId="77777777" w:rsidR="00C51C30" w:rsidRDefault="00000000">
            <w:pPr>
              <w:jc w:val="center"/>
              <w:rPr>
                <w:b/>
                <w:bCs/>
                <w:color w:val="000000"/>
                <w:sz w:val="21"/>
                <w:szCs w:val="21"/>
              </w:rPr>
            </w:pPr>
            <w:r>
              <w:rPr>
                <w:b/>
                <w:bCs/>
                <w:color w:val="000000"/>
                <w:sz w:val="21"/>
                <w:szCs w:val="21"/>
              </w:rPr>
              <w:t>Cumplimiento parcial (60%)</w:t>
            </w:r>
          </w:p>
        </w:tc>
        <w:tc>
          <w:tcPr>
            <w:tcW w:w="1640" w:type="dxa"/>
            <w:vAlign w:val="center"/>
          </w:tcPr>
          <w:p w14:paraId="2C72DD0C" w14:textId="77777777" w:rsidR="00C51C30" w:rsidRDefault="00000000">
            <w:pPr>
              <w:jc w:val="center"/>
              <w:rPr>
                <w:b/>
                <w:bCs/>
                <w:color w:val="000000"/>
                <w:sz w:val="21"/>
                <w:szCs w:val="21"/>
              </w:rPr>
            </w:pPr>
            <w:r>
              <w:rPr>
                <w:b/>
                <w:bCs/>
                <w:color w:val="000000"/>
                <w:sz w:val="21"/>
                <w:szCs w:val="21"/>
              </w:rPr>
              <w:t>Cumplimiento bajo (20%)</w:t>
            </w:r>
          </w:p>
        </w:tc>
      </w:tr>
      <w:tr w:rsidR="00C51C30" w14:paraId="68E9679D" w14:textId="77777777">
        <w:trPr>
          <w:trHeight w:val="2187"/>
        </w:trPr>
        <w:tc>
          <w:tcPr>
            <w:tcW w:w="2306" w:type="dxa"/>
            <w:vAlign w:val="center"/>
          </w:tcPr>
          <w:p w14:paraId="32CDA46A" w14:textId="77777777" w:rsidR="00C51C30" w:rsidRDefault="00000000">
            <w:pPr>
              <w:jc w:val="center"/>
              <w:rPr>
                <w:color w:val="000000"/>
                <w:sz w:val="21"/>
                <w:szCs w:val="21"/>
              </w:rPr>
            </w:pPr>
            <w:r>
              <w:rPr>
                <w:b/>
                <w:bCs/>
                <w:color w:val="000000"/>
                <w:sz w:val="21"/>
                <w:szCs w:val="21"/>
              </w:rPr>
              <w:t>1. Reporte oportuno y trazabilidad de la información</w:t>
            </w:r>
          </w:p>
        </w:tc>
        <w:tc>
          <w:tcPr>
            <w:tcW w:w="1824" w:type="dxa"/>
            <w:vAlign w:val="center"/>
          </w:tcPr>
          <w:p w14:paraId="162950E0" w14:textId="77777777" w:rsidR="00C51C30" w:rsidRDefault="00000000">
            <w:pPr>
              <w:jc w:val="center"/>
              <w:rPr>
                <w:color w:val="000000"/>
                <w:sz w:val="21"/>
                <w:szCs w:val="21"/>
              </w:rPr>
            </w:pPr>
            <w:r>
              <w:rPr>
                <w:color w:val="000000"/>
                <w:sz w:val="21"/>
                <w:szCs w:val="21"/>
              </w:rPr>
              <w:t>Puntualidad en el diligenciamiento del formulario mensual y cargue de soportes que evidencien cantidades recolectadas y destino final</w:t>
            </w:r>
          </w:p>
        </w:tc>
        <w:tc>
          <w:tcPr>
            <w:tcW w:w="955" w:type="dxa"/>
            <w:vAlign w:val="center"/>
          </w:tcPr>
          <w:p w14:paraId="4A105719" w14:textId="77777777" w:rsidR="00C51C30" w:rsidRDefault="00000000">
            <w:pPr>
              <w:jc w:val="center"/>
              <w:rPr>
                <w:color w:val="000000"/>
                <w:sz w:val="21"/>
                <w:szCs w:val="21"/>
              </w:rPr>
            </w:pPr>
            <w:r>
              <w:rPr>
                <w:color w:val="000000"/>
                <w:sz w:val="21"/>
                <w:szCs w:val="21"/>
              </w:rPr>
              <w:t>30</w:t>
            </w:r>
          </w:p>
        </w:tc>
        <w:tc>
          <w:tcPr>
            <w:tcW w:w="1663" w:type="dxa"/>
            <w:vAlign w:val="center"/>
          </w:tcPr>
          <w:p w14:paraId="6FEA3CFC" w14:textId="77777777" w:rsidR="00C51C30" w:rsidRDefault="00000000">
            <w:pPr>
              <w:jc w:val="center"/>
              <w:rPr>
                <w:color w:val="000000"/>
                <w:sz w:val="21"/>
                <w:szCs w:val="21"/>
              </w:rPr>
            </w:pPr>
            <w:r>
              <w:rPr>
                <w:color w:val="000000"/>
                <w:sz w:val="21"/>
                <w:szCs w:val="21"/>
              </w:rPr>
              <w:t>Reporte entregado dentro del plazo establecido, con soportes completos y consistentes</w:t>
            </w:r>
          </w:p>
        </w:tc>
        <w:tc>
          <w:tcPr>
            <w:tcW w:w="1819" w:type="dxa"/>
            <w:vAlign w:val="center"/>
          </w:tcPr>
          <w:p w14:paraId="083286C3" w14:textId="77777777" w:rsidR="00C51C30" w:rsidRDefault="00000000">
            <w:pPr>
              <w:jc w:val="center"/>
              <w:rPr>
                <w:color w:val="000000"/>
                <w:sz w:val="21"/>
                <w:szCs w:val="21"/>
              </w:rPr>
            </w:pPr>
            <w:r>
              <w:rPr>
                <w:color w:val="000000"/>
                <w:sz w:val="21"/>
                <w:szCs w:val="21"/>
              </w:rPr>
              <w:t>Reporte entregado con retraso o con soportes incompletos</w:t>
            </w:r>
          </w:p>
        </w:tc>
        <w:tc>
          <w:tcPr>
            <w:tcW w:w="1640" w:type="dxa"/>
            <w:vAlign w:val="center"/>
          </w:tcPr>
          <w:p w14:paraId="15689A05" w14:textId="77777777" w:rsidR="00C51C30" w:rsidRDefault="00000000">
            <w:pPr>
              <w:jc w:val="center"/>
              <w:rPr>
                <w:color w:val="000000"/>
                <w:sz w:val="21"/>
                <w:szCs w:val="21"/>
              </w:rPr>
            </w:pPr>
            <w:r>
              <w:rPr>
                <w:color w:val="000000"/>
                <w:sz w:val="21"/>
                <w:szCs w:val="21"/>
              </w:rPr>
              <w:t>No entrega reporte o presenta inconsistencias graves</w:t>
            </w:r>
          </w:p>
        </w:tc>
      </w:tr>
      <w:tr w:rsidR="00C51C30" w14:paraId="3ABD922D" w14:textId="77777777">
        <w:trPr>
          <w:trHeight w:val="1219"/>
        </w:trPr>
        <w:tc>
          <w:tcPr>
            <w:tcW w:w="2306" w:type="dxa"/>
            <w:vAlign w:val="center"/>
          </w:tcPr>
          <w:p w14:paraId="5D38DBE8" w14:textId="77777777" w:rsidR="00C51C30" w:rsidRDefault="00000000">
            <w:pPr>
              <w:jc w:val="center"/>
              <w:rPr>
                <w:color w:val="000000"/>
                <w:sz w:val="21"/>
                <w:szCs w:val="21"/>
              </w:rPr>
            </w:pPr>
            <w:r>
              <w:rPr>
                <w:b/>
                <w:bCs/>
                <w:color w:val="000000"/>
                <w:sz w:val="21"/>
                <w:szCs w:val="21"/>
              </w:rPr>
              <w:t>2. Generación de redes de donación en Bogotá</w:t>
            </w:r>
          </w:p>
        </w:tc>
        <w:tc>
          <w:tcPr>
            <w:tcW w:w="1824" w:type="dxa"/>
            <w:vAlign w:val="center"/>
          </w:tcPr>
          <w:p w14:paraId="6959465E" w14:textId="77777777" w:rsidR="00C51C30" w:rsidRDefault="00000000">
            <w:pPr>
              <w:jc w:val="center"/>
              <w:rPr>
                <w:color w:val="000000"/>
                <w:sz w:val="21"/>
                <w:szCs w:val="21"/>
              </w:rPr>
            </w:pPr>
            <w:r>
              <w:rPr>
                <w:color w:val="000000"/>
                <w:sz w:val="21"/>
                <w:szCs w:val="21"/>
              </w:rPr>
              <w:t>Articulación con organizaciones sociales o comunitarias para la donación de prendas en la ciudad</w:t>
            </w:r>
          </w:p>
        </w:tc>
        <w:tc>
          <w:tcPr>
            <w:tcW w:w="955" w:type="dxa"/>
            <w:vAlign w:val="center"/>
          </w:tcPr>
          <w:p w14:paraId="20ED845A" w14:textId="77777777" w:rsidR="00C51C30" w:rsidRDefault="00000000">
            <w:pPr>
              <w:jc w:val="center"/>
              <w:rPr>
                <w:color w:val="000000"/>
                <w:sz w:val="21"/>
                <w:szCs w:val="21"/>
              </w:rPr>
            </w:pPr>
            <w:r>
              <w:rPr>
                <w:color w:val="000000"/>
                <w:sz w:val="21"/>
                <w:szCs w:val="21"/>
              </w:rPr>
              <w:t>25</w:t>
            </w:r>
          </w:p>
        </w:tc>
        <w:tc>
          <w:tcPr>
            <w:tcW w:w="1663" w:type="dxa"/>
            <w:vAlign w:val="center"/>
          </w:tcPr>
          <w:p w14:paraId="52FB425E" w14:textId="77777777" w:rsidR="00C51C30" w:rsidRDefault="00000000">
            <w:pPr>
              <w:jc w:val="center"/>
              <w:rPr>
                <w:color w:val="000000"/>
                <w:sz w:val="21"/>
                <w:szCs w:val="21"/>
              </w:rPr>
            </w:pPr>
            <w:r>
              <w:rPr>
                <w:color w:val="000000"/>
                <w:sz w:val="21"/>
                <w:szCs w:val="21"/>
              </w:rPr>
              <w:t>Evidencia de redes activas de donación y entregas documentadas</w:t>
            </w:r>
          </w:p>
        </w:tc>
        <w:tc>
          <w:tcPr>
            <w:tcW w:w="1819" w:type="dxa"/>
            <w:vAlign w:val="center"/>
          </w:tcPr>
          <w:p w14:paraId="0C2DE98B" w14:textId="77777777" w:rsidR="00C51C30" w:rsidRDefault="00000000">
            <w:pPr>
              <w:jc w:val="center"/>
              <w:rPr>
                <w:color w:val="000000"/>
                <w:sz w:val="21"/>
                <w:szCs w:val="21"/>
              </w:rPr>
            </w:pPr>
            <w:r>
              <w:rPr>
                <w:color w:val="000000"/>
                <w:sz w:val="21"/>
                <w:szCs w:val="21"/>
              </w:rPr>
              <w:t>Donaciones ocasionales o redes en proceso de consolidación</w:t>
            </w:r>
          </w:p>
        </w:tc>
        <w:tc>
          <w:tcPr>
            <w:tcW w:w="1640" w:type="dxa"/>
            <w:vAlign w:val="center"/>
          </w:tcPr>
          <w:p w14:paraId="5865215B" w14:textId="77777777" w:rsidR="00C51C30" w:rsidRDefault="00000000">
            <w:pPr>
              <w:jc w:val="center"/>
              <w:rPr>
                <w:color w:val="000000"/>
                <w:sz w:val="21"/>
                <w:szCs w:val="21"/>
              </w:rPr>
            </w:pPr>
            <w:r>
              <w:rPr>
                <w:color w:val="000000"/>
                <w:sz w:val="21"/>
                <w:szCs w:val="21"/>
              </w:rPr>
              <w:t>No evidencia redes de donación</w:t>
            </w:r>
          </w:p>
        </w:tc>
      </w:tr>
      <w:tr w:rsidR="00C51C30" w14:paraId="5B394C1E" w14:textId="77777777">
        <w:trPr>
          <w:trHeight w:val="144"/>
        </w:trPr>
        <w:tc>
          <w:tcPr>
            <w:tcW w:w="2306" w:type="dxa"/>
            <w:vAlign w:val="center"/>
          </w:tcPr>
          <w:p w14:paraId="159D9454" w14:textId="77777777" w:rsidR="00C51C30" w:rsidRDefault="00000000">
            <w:pPr>
              <w:jc w:val="center"/>
              <w:rPr>
                <w:color w:val="000000"/>
                <w:sz w:val="21"/>
                <w:szCs w:val="21"/>
              </w:rPr>
            </w:pPr>
            <w:r>
              <w:rPr>
                <w:b/>
                <w:bCs/>
                <w:color w:val="000000"/>
                <w:sz w:val="21"/>
                <w:szCs w:val="21"/>
              </w:rPr>
              <w:t>3. Calidad del aprovechamiento y valorización del textil</w:t>
            </w:r>
          </w:p>
        </w:tc>
        <w:tc>
          <w:tcPr>
            <w:tcW w:w="1824" w:type="dxa"/>
            <w:vAlign w:val="center"/>
          </w:tcPr>
          <w:p w14:paraId="59501509" w14:textId="77777777" w:rsidR="00C51C30" w:rsidRDefault="00000000">
            <w:pPr>
              <w:jc w:val="center"/>
              <w:rPr>
                <w:color w:val="000000"/>
                <w:sz w:val="21"/>
                <w:szCs w:val="21"/>
              </w:rPr>
            </w:pPr>
            <w:r>
              <w:rPr>
                <w:color w:val="000000"/>
                <w:sz w:val="21"/>
                <w:szCs w:val="21"/>
              </w:rPr>
              <w:t>Gestión del material recolectado priorizando procesos de mayor valor en la jerarquía circular</w:t>
            </w:r>
          </w:p>
        </w:tc>
        <w:tc>
          <w:tcPr>
            <w:tcW w:w="955" w:type="dxa"/>
            <w:vAlign w:val="center"/>
          </w:tcPr>
          <w:p w14:paraId="7043CEC9" w14:textId="77777777" w:rsidR="00C51C30" w:rsidRDefault="00000000">
            <w:pPr>
              <w:jc w:val="center"/>
              <w:rPr>
                <w:color w:val="000000"/>
                <w:sz w:val="21"/>
                <w:szCs w:val="21"/>
              </w:rPr>
            </w:pPr>
            <w:r>
              <w:rPr>
                <w:color w:val="000000"/>
                <w:sz w:val="21"/>
                <w:szCs w:val="21"/>
              </w:rPr>
              <w:t>35</w:t>
            </w:r>
          </w:p>
        </w:tc>
        <w:tc>
          <w:tcPr>
            <w:tcW w:w="1663" w:type="dxa"/>
            <w:vAlign w:val="center"/>
          </w:tcPr>
          <w:p w14:paraId="7460F106" w14:textId="77777777" w:rsidR="00C51C30" w:rsidRDefault="00000000">
            <w:pPr>
              <w:jc w:val="center"/>
              <w:rPr>
                <w:color w:val="000000"/>
                <w:sz w:val="21"/>
                <w:szCs w:val="21"/>
              </w:rPr>
            </w:pPr>
            <w:r>
              <w:rPr>
                <w:color w:val="000000"/>
                <w:sz w:val="21"/>
                <w:szCs w:val="21"/>
              </w:rPr>
              <w:t>Alto porcentaje destinado a reúso, reparación, remanufactura, donación o reciclaje</w:t>
            </w:r>
          </w:p>
        </w:tc>
        <w:tc>
          <w:tcPr>
            <w:tcW w:w="1819" w:type="dxa"/>
            <w:vAlign w:val="center"/>
          </w:tcPr>
          <w:p w14:paraId="460B64B2" w14:textId="77777777" w:rsidR="00C51C30" w:rsidRDefault="00000000">
            <w:pPr>
              <w:jc w:val="center"/>
              <w:rPr>
                <w:color w:val="000000"/>
                <w:sz w:val="21"/>
                <w:szCs w:val="21"/>
              </w:rPr>
            </w:pPr>
            <w:r>
              <w:rPr>
                <w:color w:val="000000"/>
                <w:sz w:val="21"/>
                <w:szCs w:val="21"/>
              </w:rPr>
              <w:t>Aprovechamiento parcial del material recolectado</w:t>
            </w:r>
          </w:p>
        </w:tc>
        <w:tc>
          <w:tcPr>
            <w:tcW w:w="1640" w:type="dxa"/>
            <w:vAlign w:val="center"/>
          </w:tcPr>
          <w:p w14:paraId="3E22E1B2" w14:textId="77777777" w:rsidR="00C51C30" w:rsidRDefault="00000000">
            <w:pPr>
              <w:jc w:val="center"/>
              <w:rPr>
                <w:color w:val="000000"/>
                <w:sz w:val="21"/>
                <w:szCs w:val="21"/>
              </w:rPr>
            </w:pPr>
            <w:r>
              <w:rPr>
                <w:color w:val="000000"/>
                <w:sz w:val="21"/>
                <w:szCs w:val="21"/>
              </w:rPr>
              <w:t>Alto porcentaje de rechazo o baja valorización del material</w:t>
            </w:r>
          </w:p>
        </w:tc>
      </w:tr>
      <w:tr w:rsidR="00C51C30" w14:paraId="23023426" w14:textId="77777777">
        <w:trPr>
          <w:trHeight w:val="144"/>
        </w:trPr>
        <w:tc>
          <w:tcPr>
            <w:tcW w:w="2306" w:type="dxa"/>
            <w:vAlign w:val="center"/>
          </w:tcPr>
          <w:p w14:paraId="402A0EAA" w14:textId="77777777" w:rsidR="00C51C30" w:rsidRDefault="00000000">
            <w:pPr>
              <w:jc w:val="center"/>
              <w:rPr>
                <w:color w:val="000000"/>
                <w:sz w:val="21"/>
                <w:szCs w:val="21"/>
              </w:rPr>
            </w:pPr>
            <w:r>
              <w:rPr>
                <w:b/>
                <w:bCs/>
                <w:color w:val="000000"/>
                <w:sz w:val="21"/>
                <w:szCs w:val="21"/>
              </w:rPr>
              <w:t>4. Incorporación positiva al programa</w:t>
            </w:r>
          </w:p>
        </w:tc>
        <w:tc>
          <w:tcPr>
            <w:tcW w:w="1824" w:type="dxa"/>
            <w:vAlign w:val="center"/>
          </w:tcPr>
          <w:p w14:paraId="28815B96" w14:textId="77777777" w:rsidR="00C51C30" w:rsidRDefault="00000000">
            <w:pPr>
              <w:jc w:val="center"/>
              <w:rPr>
                <w:color w:val="000000"/>
                <w:sz w:val="21"/>
                <w:szCs w:val="21"/>
              </w:rPr>
            </w:pPr>
            <w:r>
              <w:rPr>
                <w:color w:val="000000"/>
                <w:sz w:val="21"/>
                <w:szCs w:val="21"/>
              </w:rPr>
              <w:t xml:space="preserve">Cumplimiento de lineamientos </w:t>
            </w:r>
            <w:r>
              <w:rPr>
                <w:color w:val="000000"/>
                <w:sz w:val="21"/>
                <w:szCs w:val="21"/>
              </w:rPr>
              <w:lastRenderedPageBreak/>
              <w:t>operativos y adecuada gestión de los puntos de recolección</w:t>
            </w:r>
          </w:p>
        </w:tc>
        <w:tc>
          <w:tcPr>
            <w:tcW w:w="955" w:type="dxa"/>
            <w:vAlign w:val="center"/>
          </w:tcPr>
          <w:p w14:paraId="05A35C71" w14:textId="77777777" w:rsidR="00C51C30" w:rsidRDefault="00000000">
            <w:pPr>
              <w:jc w:val="center"/>
              <w:rPr>
                <w:color w:val="000000"/>
                <w:sz w:val="21"/>
                <w:szCs w:val="21"/>
              </w:rPr>
            </w:pPr>
            <w:r>
              <w:rPr>
                <w:color w:val="000000"/>
                <w:sz w:val="21"/>
                <w:szCs w:val="21"/>
              </w:rPr>
              <w:lastRenderedPageBreak/>
              <w:t>30</w:t>
            </w:r>
          </w:p>
        </w:tc>
        <w:tc>
          <w:tcPr>
            <w:tcW w:w="1663" w:type="dxa"/>
            <w:vAlign w:val="center"/>
          </w:tcPr>
          <w:p w14:paraId="671E1172" w14:textId="77777777" w:rsidR="00C51C30" w:rsidRDefault="00000000">
            <w:pPr>
              <w:jc w:val="center"/>
              <w:rPr>
                <w:color w:val="000000"/>
                <w:sz w:val="21"/>
                <w:szCs w:val="21"/>
              </w:rPr>
            </w:pPr>
            <w:r>
              <w:rPr>
                <w:color w:val="000000"/>
                <w:sz w:val="21"/>
                <w:szCs w:val="21"/>
              </w:rPr>
              <w:t xml:space="preserve">Cumple integralmente </w:t>
            </w:r>
            <w:r>
              <w:rPr>
                <w:color w:val="000000"/>
                <w:sz w:val="21"/>
                <w:szCs w:val="21"/>
              </w:rPr>
              <w:lastRenderedPageBreak/>
              <w:t>con los lineamientos del programa y mantiene adecuados los puntos de recolección</w:t>
            </w:r>
          </w:p>
        </w:tc>
        <w:tc>
          <w:tcPr>
            <w:tcW w:w="1819" w:type="dxa"/>
            <w:vAlign w:val="center"/>
          </w:tcPr>
          <w:p w14:paraId="07903DAD" w14:textId="77777777" w:rsidR="00C51C30" w:rsidRDefault="00000000">
            <w:pPr>
              <w:jc w:val="center"/>
              <w:rPr>
                <w:color w:val="000000"/>
                <w:sz w:val="21"/>
                <w:szCs w:val="21"/>
              </w:rPr>
            </w:pPr>
            <w:r>
              <w:rPr>
                <w:color w:val="000000"/>
                <w:sz w:val="21"/>
                <w:szCs w:val="21"/>
              </w:rPr>
              <w:lastRenderedPageBreak/>
              <w:t xml:space="preserve">Presenta algunos aspectos por </w:t>
            </w:r>
            <w:r>
              <w:rPr>
                <w:color w:val="000000"/>
                <w:sz w:val="21"/>
                <w:szCs w:val="21"/>
              </w:rPr>
              <w:lastRenderedPageBreak/>
              <w:t>mejorar en la gestión del punto o lineamientos</w:t>
            </w:r>
          </w:p>
        </w:tc>
        <w:tc>
          <w:tcPr>
            <w:tcW w:w="1640" w:type="dxa"/>
            <w:vAlign w:val="center"/>
          </w:tcPr>
          <w:p w14:paraId="439AC19B" w14:textId="77777777" w:rsidR="00C51C30" w:rsidRDefault="00000000">
            <w:pPr>
              <w:jc w:val="center"/>
              <w:rPr>
                <w:color w:val="000000"/>
                <w:sz w:val="21"/>
                <w:szCs w:val="21"/>
              </w:rPr>
            </w:pPr>
            <w:r>
              <w:rPr>
                <w:color w:val="000000"/>
                <w:sz w:val="21"/>
                <w:szCs w:val="21"/>
              </w:rPr>
              <w:lastRenderedPageBreak/>
              <w:t xml:space="preserve">Incumplimientos reiterados o </w:t>
            </w:r>
            <w:r>
              <w:rPr>
                <w:color w:val="000000"/>
                <w:sz w:val="21"/>
                <w:szCs w:val="21"/>
              </w:rPr>
              <w:lastRenderedPageBreak/>
              <w:t>gestión deficiente del punto</w:t>
            </w:r>
          </w:p>
        </w:tc>
      </w:tr>
      <w:tr w:rsidR="00C51C30" w14:paraId="49BBF472" w14:textId="77777777">
        <w:trPr>
          <w:trHeight w:val="250"/>
        </w:trPr>
        <w:tc>
          <w:tcPr>
            <w:tcW w:w="2306" w:type="dxa"/>
            <w:vAlign w:val="center"/>
          </w:tcPr>
          <w:p w14:paraId="26974B4E" w14:textId="77777777" w:rsidR="00C51C30" w:rsidRDefault="00000000">
            <w:pPr>
              <w:jc w:val="center"/>
              <w:rPr>
                <w:color w:val="000000"/>
                <w:sz w:val="21"/>
                <w:szCs w:val="21"/>
              </w:rPr>
            </w:pPr>
            <w:r>
              <w:rPr>
                <w:b/>
                <w:bCs/>
                <w:color w:val="000000"/>
                <w:sz w:val="21"/>
                <w:szCs w:val="21"/>
              </w:rPr>
              <w:lastRenderedPageBreak/>
              <w:t>TOTAL</w:t>
            </w:r>
          </w:p>
        </w:tc>
        <w:tc>
          <w:tcPr>
            <w:tcW w:w="1824" w:type="dxa"/>
            <w:vAlign w:val="center"/>
          </w:tcPr>
          <w:p w14:paraId="1530BD57" w14:textId="77777777" w:rsidR="00C51C30" w:rsidRDefault="00C51C30">
            <w:pPr>
              <w:jc w:val="center"/>
              <w:rPr>
                <w:color w:val="000000"/>
                <w:sz w:val="21"/>
                <w:szCs w:val="21"/>
              </w:rPr>
            </w:pPr>
          </w:p>
        </w:tc>
        <w:tc>
          <w:tcPr>
            <w:tcW w:w="955" w:type="dxa"/>
            <w:vAlign w:val="center"/>
          </w:tcPr>
          <w:p w14:paraId="09DC6975" w14:textId="77777777" w:rsidR="00C51C30" w:rsidRDefault="00000000">
            <w:pPr>
              <w:jc w:val="center"/>
              <w:rPr>
                <w:color w:val="000000"/>
                <w:sz w:val="21"/>
                <w:szCs w:val="21"/>
              </w:rPr>
            </w:pPr>
            <w:r>
              <w:rPr>
                <w:b/>
                <w:bCs/>
                <w:color w:val="000000"/>
                <w:sz w:val="21"/>
                <w:szCs w:val="21"/>
              </w:rPr>
              <w:t>120</w:t>
            </w:r>
          </w:p>
        </w:tc>
        <w:tc>
          <w:tcPr>
            <w:tcW w:w="1663" w:type="dxa"/>
            <w:vAlign w:val="center"/>
          </w:tcPr>
          <w:p w14:paraId="67C65F7B" w14:textId="77777777" w:rsidR="00C51C30" w:rsidRDefault="00C51C30">
            <w:pPr>
              <w:jc w:val="center"/>
              <w:rPr>
                <w:color w:val="000000"/>
                <w:sz w:val="21"/>
                <w:szCs w:val="21"/>
              </w:rPr>
            </w:pPr>
          </w:p>
        </w:tc>
        <w:tc>
          <w:tcPr>
            <w:tcW w:w="1819" w:type="dxa"/>
            <w:vAlign w:val="center"/>
          </w:tcPr>
          <w:p w14:paraId="4049D171" w14:textId="77777777" w:rsidR="00C51C30" w:rsidRDefault="00C51C30">
            <w:pPr>
              <w:jc w:val="center"/>
              <w:rPr>
                <w:sz w:val="21"/>
                <w:szCs w:val="21"/>
              </w:rPr>
            </w:pPr>
          </w:p>
        </w:tc>
        <w:tc>
          <w:tcPr>
            <w:tcW w:w="1640" w:type="dxa"/>
            <w:vAlign w:val="center"/>
          </w:tcPr>
          <w:p w14:paraId="6AF4BB22" w14:textId="77777777" w:rsidR="00C51C30" w:rsidRDefault="00C51C30">
            <w:pPr>
              <w:jc w:val="center"/>
              <w:rPr>
                <w:sz w:val="21"/>
                <w:szCs w:val="21"/>
              </w:rPr>
            </w:pPr>
          </w:p>
        </w:tc>
      </w:tr>
    </w:tbl>
    <w:p w14:paraId="4A9DA53C" w14:textId="77777777" w:rsidR="00C51C30" w:rsidRDefault="00C51C30">
      <w:pPr>
        <w:pBdr>
          <w:top w:val="nil"/>
          <w:left w:val="nil"/>
          <w:bottom w:val="nil"/>
          <w:right w:val="nil"/>
          <w:between w:val="nil"/>
        </w:pBdr>
        <w:jc w:val="both"/>
        <w:rPr>
          <w:color w:val="000000"/>
        </w:rPr>
      </w:pPr>
    </w:p>
    <w:p w14:paraId="1CD8D740" w14:textId="77777777" w:rsidR="00C51C30" w:rsidRDefault="00000000">
      <w:pPr>
        <w:pBdr>
          <w:top w:val="nil"/>
          <w:left w:val="nil"/>
          <w:bottom w:val="nil"/>
          <w:right w:val="nil"/>
          <w:between w:val="nil"/>
        </w:pBdr>
        <w:jc w:val="both"/>
        <w:rPr>
          <w:color w:val="000000"/>
        </w:rPr>
      </w:pPr>
      <w:r>
        <w:rPr>
          <w:color w:val="000000"/>
        </w:rPr>
        <w:t>Los puntajes obtenidos se promediaran de manera trimestral con el fin de establecer un ranking de desempeño entre los gestores vinculados al programa.</w:t>
      </w:r>
    </w:p>
    <w:p w14:paraId="45C66DAB" w14:textId="77777777" w:rsidR="00C51C30" w:rsidRDefault="00C51C30">
      <w:pPr>
        <w:pBdr>
          <w:top w:val="nil"/>
          <w:left w:val="nil"/>
          <w:bottom w:val="nil"/>
          <w:right w:val="nil"/>
          <w:between w:val="nil"/>
        </w:pBdr>
        <w:jc w:val="both"/>
        <w:rPr>
          <w:color w:val="000000"/>
        </w:rPr>
      </w:pPr>
    </w:p>
    <w:tbl>
      <w:tblPr>
        <w:tblStyle w:val="a2"/>
        <w:tblW w:w="482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29"/>
        <w:gridCol w:w="2895"/>
      </w:tblGrid>
      <w:tr w:rsidR="00C51C30" w14:paraId="206DBDBA" w14:textId="77777777">
        <w:trPr>
          <w:trHeight w:val="270"/>
          <w:jc w:val="center"/>
        </w:trPr>
        <w:tc>
          <w:tcPr>
            <w:tcW w:w="1929" w:type="dxa"/>
            <w:vAlign w:val="center"/>
          </w:tcPr>
          <w:p w14:paraId="686A1488" w14:textId="77777777" w:rsidR="00C51C30" w:rsidRDefault="00000000">
            <w:pPr>
              <w:jc w:val="center"/>
              <w:rPr>
                <w:b/>
                <w:bCs/>
                <w:color w:val="000000"/>
              </w:rPr>
            </w:pPr>
            <w:r>
              <w:rPr>
                <w:b/>
                <w:bCs/>
                <w:color w:val="000000"/>
              </w:rPr>
              <w:t>Puntaje total</w:t>
            </w:r>
          </w:p>
        </w:tc>
        <w:tc>
          <w:tcPr>
            <w:tcW w:w="2895" w:type="dxa"/>
            <w:vAlign w:val="center"/>
          </w:tcPr>
          <w:p w14:paraId="48A29653" w14:textId="77777777" w:rsidR="00C51C30" w:rsidRDefault="00000000">
            <w:pPr>
              <w:jc w:val="center"/>
              <w:rPr>
                <w:b/>
                <w:bCs/>
                <w:color w:val="000000"/>
              </w:rPr>
            </w:pPr>
            <w:r>
              <w:rPr>
                <w:b/>
                <w:bCs/>
                <w:color w:val="000000"/>
              </w:rPr>
              <w:t>Nivel de desempeño</w:t>
            </w:r>
          </w:p>
        </w:tc>
      </w:tr>
      <w:tr w:rsidR="00C51C30" w14:paraId="3713A7C8" w14:textId="77777777">
        <w:trPr>
          <w:trHeight w:val="287"/>
          <w:jc w:val="center"/>
        </w:trPr>
        <w:tc>
          <w:tcPr>
            <w:tcW w:w="1929" w:type="dxa"/>
            <w:vAlign w:val="center"/>
          </w:tcPr>
          <w:p w14:paraId="2D145EAA" w14:textId="77777777" w:rsidR="00C51C30" w:rsidRDefault="00000000">
            <w:pPr>
              <w:jc w:val="center"/>
              <w:rPr>
                <w:color w:val="000000"/>
              </w:rPr>
            </w:pPr>
            <w:r>
              <w:rPr>
                <w:color w:val="000000"/>
              </w:rPr>
              <w:t>100 – 120</w:t>
            </w:r>
          </w:p>
        </w:tc>
        <w:tc>
          <w:tcPr>
            <w:tcW w:w="2895" w:type="dxa"/>
            <w:vAlign w:val="center"/>
          </w:tcPr>
          <w:p w14:paraId="01806E49" w14:textId="77777777" w:rsidR="00C51C30" w:rsidRDefault="00000000">
            <w:pPr>
              <w:jc w:val="center"/>
              <w:rPr>
                <w:color w:val="000000"/>
              </w:rPr>
            </w:pPr>
            <w:r>
              <w:rPr>
                <w:color w:val="000000"/>
              </w:rPr>
              <w:t>Alto desempeño</w:t>
            </w:r>
          </w:p>
        </w:tc>
      </w:tr>
      <w:tr w:rsidR="00C51C30" w14:paraId="7B9CE719" w14:textId="77777777">
        <w:trPr>
          <w:trHeight w:val="287"/>
          <w:jc w:val="center"/>
        </w:trPr>
        <w:tc>
          <w:tcPr>
            <w:tcW w:w="1929" w:type="dxa"/>
            <w:vAlign w:val="center"/>
          </w:tcPr>
          <w:p w14:paraId="08188584" w14:textId="77777777" w:rsidR="00C51C30" w:rsidRDefault="00000000">
            <w:pPr>
              <w:jc w:val="center"/>
              <w:rPr>
                <w:color w:val="000000"/>
              </w:rPr>
            </w:pPr>
            <w:r>
              <w:rPr>
                <w:color w:val="000000"/>
              </w:rPr>
              <w:t>80 – 99</w:t>
            </w:r>
          </w:p>
        </w:tc>
        <w:tc>
          <w:tcPr>
            <w:tcW w:w="2895" w:type="dxa"/>
            <w:vAlign w:val="center"/>
          </w:tcPr>
          <w:p w14:paraId="2FC6E070" w14:textId="77777777" w:rsidR="00C51C30" w:rsidRDefault="00000000">
            <w:pPr>
              <w:jc w:val="center"/>
              <w:rPr>
                <w:color w:val="000000"/>
              </w:rPr>
            </w:pPr>
            <w:r>
              <w:rPr>
                <w:color w:val="000000"/>
              </w:rPr>
              <w:t>Desempeño aceptable</w:t>
            </w:r>
          </w:p>
        </w:tc>
      </w:tr>
      <w:tr w:rsidR="00C51C30" w14:paraId="1C621607" w14:textId="77777777">
        <w:trPr>
          <w:trHeight w:val="270"/>
          <w:jc w:val="center"/>
        </w:trPr>
        <w:tc>
          <w:tcPr>
            <w:tcW w:w="1929" w:type="dxa"/>
            <w:vAlign w:val="center"/>
          </w:tcPr>
          <w:p w14:paraId="4D5AB60C" w14:textId="77777777" w:rsidR="00C51C30" w:rsidRDefault="00000000">
            <w:pPr>
              <w:jc w:val="center"/>
              <w:rPr>
                <w:color w:val="000000"/>
              </w:rPr>
            </w:pPr>
            <w:r>
              <w:rPr>
                <w:color w:val="000000"/>
              </w:rPr>
              <w:t>Menor a 80</w:t>
            </w:r>
          </w:p>
        </w:tc>
        <w:tc>
          <w:tcPr>
            <w:tcW w:w="2895" w:type="dxa"/>
            <w:vAlign w:val="center"/>
          </w:tcPr>
          <w:p w14:paraId="2C06CFE4" w14:textId="77777777" w:rsidR="00C51C30" w:rsidRDefault="00000000">
            <w:pPr>
              <w:jc w:val="center"/>
              <w:rPr>
                <w:color w:val="000000"/>
              </w:rPr>
            </w:pPr>
            <w:r>
              <w:rPr>
                <w:color w:val="000000"/>
              </w:rPr>
              <w:t>Bajo desempeño</w:t>
            </w:r>
          </w:p>
        </w:tc>
      </w:tr>
    </w:tbl>
    <w:p w14:paraId="79F3C6DB" w14:textId="77777777" w:rsidR="00C51C30" w:rsidRDefault="00C51C30">
      <w:pPr>
        <w:pBdr>
          <w:top w:val="nil"/>
          <w:left w:val="nil"/>
          <w:bottom w:val="nil"/>
          <w:right w:val="nil"/>
          <w:between w:val="nil"/>
        </w:pBdr>
        <w:jc w:val="both"/>
        <w:rPr>
          <w:color w:val="000000"/>
        </w:rPr>
      </w:pPr>
    </w:p>
    <w:p w14:paraId="1820C83B" w14:textId="77777777" w:rsidR="00C51C30" w:rsidRDefault="00000000">
      <w:pPr>
        <w:pBdr>
          <w:top w:val="nil"/>
          <w:left w:val="nil"/>
          <w:bottom w:val="nil"/>
          <w:right w:val="nil"/>
          <w:between w:val="nil"/>
        </w:pBdr>
        <w:jc w:val="both"/>
        <w:rPr>
          <w:color w:val="000000"/>
        </w:rPr>
      </w:pPr>
      <w:r>
        <w:rPr>
          <w:color w:val="000000"/>
        </w:rPr>
        <w:t>En caso de que un gestor obtenga un puntaje inferior a 80 puntos en la evaluación trimestral, la Secretaría Distrital de Ambiente podrá:</w:t>
      </w:r>
    </w:p>
    <w:p w14:paraId="3CAE3EE6" w14:textId="77777777" w:rsidR="00C51C30" w:rsidRDefault="00000000">
      <w:pPr>
        <w:numPr>
          <w:ilvl w:val="0"/>
          <w:numId w:val="3"/>
        </w:numPr>
        <w:pBdr>
          <w:top w:val="nil"/>
          <w:left w:val="nil"/>
          <w:bottom w:val="nil"/>
          <w:right w:val="nil"/>
          <w:between w:val="nil"/>
        </w:pBdr>
        <w:jc w:val="both"/>
        <w:rPr>
          <w:color w:val="000000"/>
        </w:rPr>
      </w:pPr>
      <w:r>
        <w:rPr>
          <w:color w:val="000000"/>
        </w:rPr>
        <w:t>Realizar un proceso de revisión del desempeño del gestor.</w:t>
      </w:r>
    </w:p>
    <w:p w14:paraId="03AFD1A1" w14:textId="77777777" w:rsidR="00C51C30" w:rsidRDefault="00000000">
      <w:pPr>
        <w:numPr>
          <w:ilvl w:val="0"/>
          <w:numId w:val="3"/>
        </w:numPr>
        <w:pBdr>
          <w:top w:val="nil"/>
          <w:left w:val="nil"/>
          <w:bottom w:val="nil"/>
          <w:right w:val="nil"/>
          <w:between w:val="nil"/>
        </w:pBdr>
        <w:jc w:val="both"/>
        <w:rPr>
          <w:color w:val="000000"/>
        </w:rPr>
      </w:pPr>
      <w:r>
        <w:rPr>
          <w:color w:val="000000"/>
        </w:rPr>
        <w:t>Solicitar un plan de mejora.</w:t>
      </w:r>
    </w:p>
    <w:p w14:paraId="0B09B953" w14:textId="77777777" w:rsidR="00C51C30" w:rsidRDefault="00000000">
      <w:pPr>
        <w:numPr>
          <w:ilvl w:val="0"/>
          <w:numId w:val="3"/>
        </w:numPr>
        <w:pBdr>
          <w:top w:val="nil"/>
          <w:left w:val="nil"/>
          <w:bottom w:val="nil"/>
          <w:right w:val="nil"/>
          <w:between w:val="nil"/>
        </w:pBdr>
        <w:jc w:val="both"/>
        <w:rPr>
          <w:color w:val="000000"/>
        </w:rPr>
      </w:pPr>
      <w:r>
        <w:rPr>
          <w:color w:val="000000"/>
        </w:rPr>
        <w:t>Reasignar el punto de recolección a otro gestor habilitado, cuando se evidencien incumplimientos reiterados o bajo desempeño.</w:t>
      </w:r>
    </w:p>
    <w:p w14:paraId="0F176299" w14:textId="77777777" w:rsidR="00C51C30" w:rsidRDefault="00C51C30">
      <w:pPr>
        <w:ind w:left="720"/>
        <w:jc w:val="both"/>
      </w:pPr>
    </w:p>
    <w:p w14:paraId="0F2E38F7" w14:textId="77777777" w:rsidR="00C51C30" w:rsidRDefault="00000000">
      <w:pPr>
        <w:numPr>
          <w:ilvl w:val="0"/>
          <w:numId w:val="5"/>
        </w:numPr>
        <w:rPr>
          <w:b/>
          <w:bCs/>
        </w:rPr>
      </w:pPr>
      <w:r>
        <w:rPr>
          <w:b/>
          <w:bCs/>
        </w:rPr>
        <w:t>CÓMO PARTICIPAR</w:t>
      </w:r>
    </w:p>
    <w:p w14:paraId="7B4C03BD" w14:textId="77777777" w:rsidR="00C51C30" w:rsidRDefault="00C51C30">
      <w:pPr>
        <w:ind w:left="720"/>
        <w:jc w:val="both"/>
      </w:pPr>
    </w:p>
    <w:p w14:paraId="2E3869B7" w14:textId="77777777" w:rsidR="00C51C30" w:rsidRDefault="00000000">
      <w:pPr>
        <w:ind w:left="720"/>
        <w:jc w:val="both"/>
      </w:pPr>
      <w:r>
        <w:t>Los gestores interesados en la presente convocatoria deberán enviar, adicionalmente a los documentos mencionados en los numerales 6.1 y 6.2  los siguientes documentos:</w:t>
      </w:r>
    </w:p>
    <w:p w14:paraId="453C554A" w14:textId="77777777" w:rsidR="00C51C30" w:rsidRDefault="00C51C30">
      <w:pPr>
        <w:ind w:left="720"/>
        <w:jc w:val="both"/>
      </w:pPr>
    </w:p>
    <w:p w14:paraId="36A0E07C" w14:textId="77777777" w:rsidR="00C51C30" w:rsidRDefault="00000000">
      <w:pPr>
        <w:numPr>
          <w:ilvl w:val="3"/>
          <w:numId w:val="5"/>
        </w:numPr>
        <w:pBdr>
          <w:top w:val="nil"/>
          <w:left w:val="nil"/>
          <w:bottom w:val="nil"/>
          <w:right w:val="nil"/>
          <w:between w:val="nil"/>
        </w:pBdr>
        <w:ind w:left="1418" w:hanging="425"/>
        <w:jc w:val="both"/>
      </w:pPr>
      <w:r>
        <w:rPr>
          <w:color w:val="000000"/>
        </w:rPr>
        <w:t>Carta de intención: Presentando su organización y el deseo de participar en la presente convocatoria.</w:t>
      </w:r>
    </w:p>
    <w:p w14:paraId="54D0BE67" w14:textId="77777777" w:rsidR="00C51C30" w:rsidRDefault="00000000">
      <w:pPr>
        <w:numPr>
          <w:ilvl w:val="3"/>
          <w:numId w:val="5"/>
        </w:numPr>
        <w:pBdr>
          <w:top w:val="nil"/>
          <w:left w:val="nil"/>
          <w:bottom w:val="nil"/>
          <w:right w:val="nil"/>
          <w:between w:val="nil"/>
        </w:pBdr>
        <w:ind w:left="1418" w:hanging="425"/>
        <w:jc w:val="both"/>
      </w:pPr>
      <w:r>
        <w:rPr>
          <w:color w:val="000000"/>
        </w:rPr>
        <w:t xml:space="preserve">Relación de experiencia </w:t>
      </w:r>
      <w:r>
        <w:t>específica (Formato 3)</w:t>
      </w:r>
      <w:r>
        <w:rPr>
          <w:color w:val="000000"/>
        </w:rPr>
        <w:t>: Documento que certifique años dedicados a la gestión de ropa en desuso y forma en que se ha hecho</w:t>
      </w:r>
      <w:r>
        <w:t>. Adicionalmente, la experiencia en proyectos colaborativos para la gestión de ropa en desuso en los cuales ha participado</w:t>
      </w:r>
      <w:r>
        <w:rPr>
          <w:color w:val="000000"/>
        </w:rPr>
        <w:t>.</w:t>
      </w:r>
    </w:p>
    <w:p w14:paraId="67254896" w14:textId="77777777" w:rsidR="00C51C30" w:rsidRDefault="00000000">
      <w:pPr>
        <w:numPr>
          <w:ilvl w:val="3"/>
          <w:numId w:val="5"/>
        </w:numPr>
        <w:pBdr>
          <w:top w:val="nil"/>
          <w:left w:val="nil"/>
          <w:bottom w:val="nil"/>
          <w:right w:val="nil"/>
          <w:between w:val="nil"/>
        </w:pBdr>
        <w:ind w:left="1418" w:hanging="425"/>
        <w:jc w:val="both"/>
      </w:pPr>
      <w:r>
        <w:rPr>
          <w:color w:val="000000"/>
        </w:rPr>
        <w:t>Relación de capacidad logística (Formato 5): vehículo disponible para recolección de la ropa en desuso, área disponible para clasificación y propuesta de destino final de ropa que no es factible aprovechar.</w:t>
      </w:r>
    </w:p>
    <w:p w14:paraId="1C5E9429" w14:textId="77777777" w:rsidR="00C51C30" w:rsidRDefault="00000000">
      <w:pPr>
        <w:numPr>
          <w:ilvl w:val="3"/>
          <w:numId w:val="5"/>
        </w:numPr>
        <w:pBdr>
          <w:top w:val="nil"/>
          <w:left w:val="nil"/>
          <w:bottom w:val="nil"/>
          <w:right w:val="nil"/>
          <w:between w:val="nil"/>
        </w:pBdr>
        <w:ind w:left="1418" w:hanging="425"/>
        <w:jc w:val="both"/>
      </w:pPr>
      <w:r>
        <w:rPr>
          <w:color w:val="000000"/>
        </w:rPr>
        <w:t xml:space="preserve">Carta de compromiso (Formato </w:t>
      </w:r>
      <w:r>
        <w:t>2</w:t>
      </w:r>
      <w:r>
        <w:rPr>
          <w:color w:val="000000"/>
        </w:rPr>
        <w:t>) en relación con las obligaciones establecidas en el numeral 4.1</w:t>
      </w:r>
    </w:p>
    <w:p w14:paraId="7366B16C" w14:textId="77777777" w:rsidR="00C51C30" w:rsidRDefault="00C51C30">
      <w:pPr>
        <w:rPr>
          <w:b/>
          <w:bCs/>
        </w:rPr>
      </w:pPr>
    </w:p>
    <w:p w14:paraId="45B175D8" w14:textId="77777777" w:rsidR="00C51C30" w:rsidRDefault="00000000">
      <w:pPr>
        <w:ind w:left="709"/>
        <w:jc w:val="both"/>
      </w:pPr>
      <w:r>
        <w:t xml:space="preserve">Estos documentos deben ser enviados antes del 4 de mayo, a las 17:00, al correo </w:t>
      </w:r>
      <w:hyperlink r:id="rId8">
        <w:r>
          <w:rPr>
            <w:color w:val="0000FF"/>
            <w:u w:val="single"/>
          </w:rPr>
          <w:t>oscar.vargas@ambientebogota.gov.co</w:t>
        </w:r>
      </w:hyperlink>
      <w:r>
        <w:t>.</w:t>
      </w:r>
    </w:p>
    <w:p w14:paraId="05B1FF1F" w14:textId="77777777" w:rsidR="004333D2" w:rsidRDefault="004333D2">
      <w:pPr>
        <w:jc w:val="both"/>
      </w:pPr>
    </w:p>
    <w:p w14:paraId="366C6A4E" w14:textId="77777777" w:rsidR="00C51C30" w:rsidRDefault="00C51C30"/>
    <w:p w14:paraId="783701D5" w14:textId="77777777" w:rsidR="00C51C30" w:rsidRDefault="00000000">
      <w:pPr>
        <w:numPr>
          <w:ilvl w:val="0"/>
          <w:numId w:val="5"/>
        </w:numPr>
        <w:pBdr>
          <w:top w:val="nil"/>
          <w:left w:val="nil"/>
          <w:bottom w:val="nil"/>
          <w:right w:val="nil"/>
          <w:between w:val="nil"/>
        </w:pBdr>
        <w:jc w:val="both"/>
        <w:rPr>
          <w:b/>
          <w:bCs/>
          <w:color w:val="000000"/>
        </w:rPr>
      </w:pPr>
      <w:r>
        <w:rPr>
          <w:b/>
          <w:bCs/>
          <w:color w:val="000000"/>
        </w:rPr>
        <w:t>CRONOGRAMA DE LA CONVOCATORIA</w:t>
      </w:r>
    </w:p>
    <w:p w14:paraId="714E3DDD" w14:textId="77777777" w:rsidR="00C51C30" w:rsidRDefault="00C51C30">
      <w:pPr>
        <w:jc w:val="both"/>
      </w:pPr>
    </w:p>
    <w:p w14:paraId="61A8404B" w14:textId="77777777" w:rsidR="00C51C30" w:rsidRDefault="00000000">
      <w:pPr>
        <w:jc w:val="both"/>
      </w:pPr>
      <w:r>
        <w:t>A continuación, se detallan las fechas clave de la presente convocatoria:</w:t>
      </w:r>
    </w:p>
    <w:p w14:paraId="28D798D2" w14:textId="77777777" w:rsidR="004333D2" w:rsidRDefault="004333D2">
      <w:pPr>
        <w:jc w:val="both"/>
      </w:pPr>
    </w:p>
    <w:p w14:paraId="0EB76493" w14:textId="77777777" w:rsidR="00C51C30" w:rsidRDefault="00C51C30">
      <w:pPr>
        <w:jc w:val="both"/>
      </w:pPr>
    </w:p>
    <w:tbl>
      <w:tblPr>
        <w:tblStyle w:val="a3"/>
        <w:tblW w:w="7634"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940"/>
        <w:gridCol w:w="2694"/>
      </w:tblGrid>
      <w:tr w:rsidR="00C51C30" w14:paraId="7C958386" w14:textId="77777777">
        <w:tc>
          <w:tcPr>
            <w:tcW w:w="4940" w:type="dxa"/>
            <w:shd w:val="clear" w:color="auto" w:fill="D9D9D9"/>
            <w:tcMar>
              <w:top w:w="100" w:type="dxa"/>
              <w:left w:w="100" w:type="dxa"/>
              <w:bottom w:w="100" w:type="dxa"/>
              <w:right w:w="100" w:type="dxa"/>
            </w:tcMar>
          </w:tcPr>
          <w:p w14:paraId="2C9A2163" w14:textId="77777777" w:rsidR="00C51C30" w:rsidRDefault="00000000">
            <w:pPr>
              <w:jc w:val="center"/>
              <w:rPr>
                <w:b/>
                <w:bCs/>
              </w:rPr>
            </w:pPr>
            <w:r>
              <w:rPr>
                <w:b/>
                <w:bCs/>
              </w:rPr>
              <w:t>Actividad</w:t>
            </w:r>
          </w:p>
        </w:tc>
        <w:tc>
          <w:tcPr>
            <w:tcW w:w="2694" w:type="dxa"/>
            <w:shd w:val="clear" w:color="auto" w:fill="D9D9D9"/>
            <w:tcMar>
              <w:top w:w="100" w:type="dxa"/>
              <w:left w:w="100" w:type="dxa"/>
              <w:bottom w:w="100" w:type="dxa"/>
              <w:right w:w="100" w:type="dxa"/>
            </w:tcMar>
          </w:tcPr>
          <w:p w14:paraId="2FFF9F78" w14:textId="77777777" w:rsidR="00C51C30" w:rsidRDefault="00000000">
            <w:pPr>
              <w:jc w:val="center"/>
              <w:rPr>
                <w:b/>
                <w:bCs/>
              </w:rPr>
            </w:pPr>
            <w:r>
              <w:rPr>
                <w:b/>
                <w:bCs/>
              </w:rPr>
              <w:t>Fecha</w:t>
            </w:r>
          </w:p>
        </w:tc>
      </w:tr>
      <w:tr w:rsidR="00C51C30" w14:paraId="63846511" w14:textId="77777777">
        <w:tc>
          <w:tcPr>
            <w:tcW w:w="4940" w:type="dxa"/>
            <w:tcMar>
              <w:top w:w="100" w:type="dxa"/>
              <w:left w:w="100" w:type="dxa"/>
              <w:bottom w:w="100" w:type="dxa"/>
              <w:right w:w="100" w:type="dxa"/>
            </w:tcMar>
          </w:tcPr>
          <w:p w14:paraId="0EE3B015" w14:textId="77777777" w:rsidR="00C51C30" w:rsidRDefault="00000000">
            <w:pPr>
              <w:jc w:val="both"/>
            </w:pPr>
            <w:r>
              <w:t>Apertura de la convocatoria</w:t>
            </w:r>
          </w:p>
        </w:tc>
        <w:tc>
          <w:tcPr>
            <w:tcW w:w="2694" w:type="dxa"/>
            <w:tcMar>
              <w:top w:w="100" w:type="dxa"/>
              <w:left w:w="100" w:type="dxa"/>
              <w:bottom w:w="100" w:type="dxa"/>
              <w:right w:w="100" w:type="dxa"/>
            </w:tcMar>
          </w:tcPr>
          <w:p w14:paraId="4FE6C79B" w14:textId="77777777" w:rsidR="00C51C30" w:rsidRDefault="00000000">
            <w:pPr>
              <w:jc w:val="both"/>
            </w:pPr>
            <w:r>
              <w:t>20 de abril del 2026</w:t>
            </w:r>
          </w:p>
        </w:tc>
      </w:tr>
      <w:tr w:rsidR="00C51C30" w14:paraId="6AF7875C" w14:textId="77777777">
        <w:tc>
          <w:tcPr>
            <w:tcW w:w="4940" w:type="dxa"/>
            <w:tcMar>
              <w:top w:w="100" w:type="dxa"/>
              <w:left w:w="100" w:type="dxa"/>
              <w:bottom w:w="100" w:type="dxa"/>
              <w:right w:w="100" w:type="dxa"/>
            </w:tcMar>
          </w:tcPr>
          <w:p w14:paraId="69261C42" w14:textId="77777777" w:rsidR="00C51C30" w:rsidRDefault="00000000">
            <w:pPr>
              <w:jc w:val="both"/>
            </w:pPr>
            <w:r>
              <w:t>Límite de observación de términos de referencia</w:t>
            </w:r>
          </w:p>
        </w:tc>
        <w:tc>
          <w:tcPr>
            <w:tcW w:w="2694" w:type="dxa"/>
            <w:tcMar>
              <w:top w:w="100" w:type="dxa"/>
              <w:left w:w="100" w:type="dxa"/>
              <w:bottom w:w="100" w:type="dxa"/>
              <w:right w:w="100" w:type="dxa"/>
            </w:tcMar>
          </w:tcPr>
          <w:p w14:paraId="7616FD12" w14:textId="77777777" w:rsidR="00C51C30" w:rsidRDefault="00000000">
            <w:pPr>
              <w:jc w:val="both"/>
            </w:pPr>
            <w:r>
              <w:t>23 de abril del 2026</w:t>
            </w:r>
          </w:p>
        </w:tc>
      </w:tr>
      <w:tr w:rsidR="00C51C30" w14:paraId="117DC8EC" w14:textId="77777777">
        <w:tc>
          <w:tcPr>
            <w:tcW w:w="4940" w:type="dxa"/>
            <w:tcMar>
              <w:top w:w="100" w:type="dxa"/>
              <w:left w:w="100" w:type="dxa"/>
              <w:bottom w:w="100" w:type="dxa"/>
              <w:right w:w="100" w:type="dxa"/>
            </w:tcMar>
          </w:tcPr>
          <w:p w14:paraId="3510BCF3" w14:textId="77777777" w:rsidR="00C51C30" w:rsidRDefault="00000000">
            <w:pPr>
              <w:jc w:val="both"/>
            </w:pPr>
            <w:r>
              <w:t>Recepción de las propuestas</w:t>
            </w:r>
          </w:p>
        </w:tc>
        <w:tc>
          <w:tcPr>
            <w:tcW w:w="2694" w:type="dxa"/>
            <w:tcMar>
              <w:top w:w="100" w:type="dxa"/>
              <w:left w:w="100" w:type="dxa"/>
              <w:bottom w:w="100" w:type="dxa"/>
              <w:right w:w="100" w:type="dxa"/>
            </w:tcMar>
          </w:tcPr>
          <w:p w14:paraId="5E2D78BD" w14:textId="77777777" w:rsidR="00C51C30" w:rsidRDefault="00000000">
            <w:pPr>
              <w:jc w:val="both"/>
            </w:pPr>
            <w:r>
              <w:t>27 de abril del 2026 al 4 de mayo del 2026 hasta las 17:00 horas</w:t>
            </w:r>
          </w:p>
        </w:tc>
      </w:tr>
      <w:tr w:rsidR="00C51C30" w14:paraId="273C8E11" w14:textId="77777777">
        <w:tc>
          <w:tcPr>
            <w:tcW w:w="4940" w:type="dxa"/>
            <w:tcMar>
              <w:top w:w="100" w:type="dxa"/>
              <w:left w:w="100" w:type="dxa"/>
              <w:bottom w:w="100" w:type="dxa"/>
              <w:right w:w="100" w:type="dxa"/>
            </w:tcMar>
          </w:tcPr>
          <w:p w14:paraId="2191CC8B" w14:textId="77777777" w:rsidR="00C51C30" w:rsidRDefault="00000000">
            <w:pPr>
              <w:jc w:val="both"/>
            </w:pPr>
            <w:r>
              <w:t>Informe de evaluación preliminar de propuestas</w:t>
            </w:r>
          </w:p>
        </w:tc>
        <w:tc>
          <w:tcPr>
            <w:tcW w:w="2694" w:type="dxa"/>
            <w:tcMar>
              <w:top w:w="100" w:type="dxa"/>
              <w:left w:w="100" w:type="dxa"/>
              <w:bottom w:w="100" w:type="dxa"/>
              <w:right w:w="100" w:type="dxa"/>
            </w:tcMar>
          </w:tcPr>
          <w:p w14:paraId="7160BCEC" w14:textId="77777777" w:rsidR="00C51C30" w:rsidRDefault="00000000">
            <w:pPr>
              <w:jc w:val="both"/>
            </w:pPr>
            <w:r>
              <w:t>8 de mayo de 2026</w:t>
            </w:r>
          </w:p>
        </w:tc>
      </w:tr>
      <w:tr w:rsidR="00C51C30" w14:paraId="7351EBBF" w14:textId="77777777">
        <w:tc>
          <w:tcPr>
            <w:tcW w:w="4940" w:type="dxa"/>
            <w:tcMar>
              <w:top w:w="100" w:type="dxa"/>
              <w:left w:w="100" w:type="dxa"/>
              <w:bottom w:w="100" w:type="dxa"/>
              <w:right w:w="100" w:type="dxa"/>
            </w:tcMar>
          </w:tcPr>
          <w:p w14:paraId="5922DE0B" w14:textId="77777777" w:rsidR="00C51C30" w:rsidRDefault="00000000">
            <w:pPr>
              <w:jc w:val="both"/>
            </w:pPr>
            <w:r>
              <w:t>Subsanación y respuesta a observaciones</w:t>
            </w:r>
          </w:p>
        </w:tc>
        <w:tc>
          <w:tcPr>
            <w:tcW w:w="2694" w:type="dxa"/>
            <w:tcMar>
              <w:top w:w="100" w:type="dxa"/>
              <w:left w:w="100" w:type="dxa"/>
              <w:bottom w:w="100" w:type="dxa"/>
              <w:right w:w="100" w:type="dxa"/>
            </w:tcMar>
          </w:tcPr>
          <w:p w14:paraId="29AD2ADB" w14:textId="0BF779CD" w:rsidR="00C51C30" w:rsidRDefault="00000000">
            <w:pPr>
              <w:jc w:val="both"/>
            </w:pPr>
            <w:r>
              <w:t xml:space="preserve">13 de </w:t>
            </w:r>
            <w:r w:rsidR="0091364C">
              <w:t>mayo</w:t>
            </w:r>
            <w:r>
              <w:t xml:space="preserve"> de 2026</w:t>
            </w:r>
          </w:p>
        </w:tc>
      </w:tr>
      <w:tr w:rsidR="00C51C30" w14:paraId="42C1AA22" w14:textId="77777777">
        <w:tc>
          <w:tcPr>
            <w:tcW w:w="4940" w:type="dxa"/>
            <w:tcMar>
              <w:top w:w="100" w:type="dxa"/>
              <w:left w:w="100" w:type="dxa"/>
              <w:bottom w:w="100" w:type="dxa"/>
              <w:right w:w="100" w:type="dxa"/>
            </w:tcMar>
          </w:tcPr>
          <w:p w14:paraId="28CDF693" w14:textId="77777777" w:rsidR="00C51C30" w:rsidRDefault="00000000">
            <w:pPr>
              <w:jc w:val="both"/>
            </w:pPr>
            <w:r>
              <w:t>Publicación de la lista definitiva de postulantes habilitados</w:t>
            </w:r>
          </w:p>
        </w:tc>
        <w:tc>
          <w:tcPr>
            <w:tcW w:w="2694" w:type="dxa"/>
            <w:tcMar>
              <w:top w:w="100" w:type="dxa"/>
              <w:left w:w="100" w:type="dxa"/>
              <w:bottom w:w="100" w:type="dxa"/>
              <w:right w:w="100" w:type="dxa"/>
            </w:tcMar>
          </w:tcPr>
          <w:p w14:paraId="0079265F" w14:textId="77777777" w:rsidR="00C51C30" w:rsidRDefault="00000000">
            <w:pPr>
              <w:jc w:val="both"/>
            </w:pPr>
            <w:r>
              <w:t>15 de mayo 2026</w:t>
            </w:r>
          </w:p>
        </w:tc>
      </w:tr>
      <w:tr w:rsidR="00C51C30" w14:paraId="0BA36006" w14:textId="77777777">
        <w:tc>
          <w:tcPr>
            <w:tcW w:w="4940" w:type="dxa"/>
            <w:tcMar>
              <w:top w:w="100" w:type="dxa"/>
              <w:left w:w="100" w:type="dxa"/>
              <w:bottom w:w="100" w:type="dxa"/>
              <w:right w:w="100" w:type="dxa"/>
            </w:tcMar>
          </w:tcPr>
          <w:p w14:paraId="1AA8A6DB" w14:textId="77777777" w:rsidR="00C51C30" w:rsidRDefault="00000000">
            <w:pPr>
              <w:jc w:val="both"/>
            </w:pPr>
            <w:r>
              <w:t>Inicio de actividades</w:t>
            </w:r>
          </w:p>
        </w:tc>
        <w:tc>
          <w:tcPr>
            <w:tcW w:w="2694" w:type="dxa"/>
            <w:tcMar>
              <w:top w:w="100" w:type="dxa"/>
              <w:left w:w="100" w:type="dxa"/>
              <w:bottom w:w="100" w:type="dxa"/>
              <w:right w:w="100" w:type="dxa"/>
            </w:tcMar>
          </w:tcPr>
          <w:p w14:paraId="5315EFF5" w14:textId="77777777" w:rsidR="00C51C30" w:rsidRDefault="00000000">
            <w:pPr>
              <w:jc w:val="both"/>
            </w:pPr>
            <w:r>
              <w:t>20 de mayo 2026</w:t>
            </w:r>
          </w:p>
        </w:tc>
      </w:tr>
    </w:tbl>
    <w:p w14:paraId="15A78DBD" w14:textId="77777777" w:rsidR="00C51C30" w:rsidRDefault="00C51C30">
      <w:pPr>
        <w:jc w:val="both"/>
      </w:pPr>
    </w:p>
    <w:sectPr w:rsidR="00C51C30">
      <w:headerReference w:type="default" r:id="rId9"/>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CC6278" w14:textId="77777777" w:rsidR="00B65778" w:rsidRDefault="00B65778">
      <w:r>
        <w:separator/>
      </w:r>
    </w:p>
  </w:endnote>
  <w:endnote w:type="continuationSeparator" w:id="0">
    <w:p w14:paraId="2394F9A3" w14:textId="77777777" w:rsidR="00B65778" w:rsidRDefault="00B657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6A0D8286-D337-F842-BEEA-69BA847DE4FB}"/>
    <w:embedBold r:id="rId2" w:fontKey="{768C4578-DC89-D844-87A0-24420D1C6CA3}"/>
    <w:embedItalic r:id="rId3" w:fontKey="{39D716A1-A9C7-E649-B5EE-CAC72F8FED6E}"/>
  </w:font>
  <w:font w:name="Noto Sans Symbols">
    <w:panose1 w:val="020B0604020202020204"/>
    <w:charset w:val="00"/>
    <w:family w:val="auto"/>
    <w:pitch w:val="default"/>
    <w:embedRegular r:id="rId4" w:fontKey="{30B4B3E4-064A-2542-BFE7-F21590E35489}"/>
  </w:font>
  <w:font w:name="Courier New">
    <w:panose1 w:val="02070309020205020404"/>
    <w:charset w:val="00"/>
    <w:family w:val="modern"/>
    <w:pitch w:val="fixed"/>
    <w:sig w:usb0="E0002AFF" w:usb1="C0007843" w:usb2="00000009" w:usb3="00000000" w:csb0="000001FF" w:csb1="00000000"/>
    <w:embedRegular r:id="rId5" w:fontKey="{7AB68C6C-FD77-264A-ABD1-384E50A10A58}"/>
  </w:font>
  <w:font w:name="Arial">
    <w:panose1 w:val="020B0604020202020204"/>
    <w:charset w:val="00"/>
    <w:family w:val="swiss"/>
    <w:pitch w:val="variable"/>
    <w:sig w:usb0="E0002AFF" w:usb1="C0007843" w:usb2="00000009" w:usb3="00000000" w:csb0="000001FF" w:csb1="00000000"/>
    <w:embedRegular r:id="rId6" w:fontKey="{2ED2DA9F-7099-E640-9CB9-D06AAB7EF461}"/>
  </w:font>
  <w:font w:name="Calibri">
    <w:panose1 w:val="020F0502020204030204"/>
    <w:charset w:val="00"/>
    <w:family w:val="swiss"/>
    <w:pitch w:val="variable"/>
    <w:sig w:usb0="E0002AFF" w:usb1="C000247B" w:usb2="00000009" w:usb3="00000000" w:csb0="000001FF" w:csb1="00000000"/>
    <w:embedRegular r:id="rId7" w:fontKey="{EAE3BF18-B9BB-3542-94D3-0E8C91794CE2}"/>
  </w:font>
  <w:font w:name="Cambria">
    <w:panose1 w:val="02040503050406030204"/>
    <w:charset w:val="00"/>
    <w:family w:val="roman"/>
    <w:pitch w:val="variable"/>
    <w:sig w:usb0="E00002FF" w:usb1="400004FF" w:usb2="00000000" w:usb3="00000000" w:csb0="0000019F" w:csb1="00000000"/>
    <w:embedRegular r:id="rId8" w:fontKey="{FD559FB8-FCD8-ED4B-BDF4-421FE7EB80FA}"/>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A62CB6" w14:textId="77777777" w:rsidR="00B65778" w:rsidRDefault="00B65778">
      <w:r>
        <w:separator/>
      </w:r>
    </w:p>
  </w:footnote>
  <w:footnote w:type="continuationSeparator" w:id="0">
    <w:p w14:paraId="5444A14D" w14:textId="77777777" w:rsidR="00B65778" w:rsidRDefault="00B657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4FD68B" w14:textId="77777777" w:rsidR="00C51C30" w:rsidRDefault="00000000">
    <w:pPr>
      <w:pBdr>
        <w:top w:val="nil"/>
        <w:left w:val="nil"/>
        <w:bottom w:val="nil"/>
        <w:right w:val="nil"/>
        <w:between w:val="nil"/>
      </w:pBdr>
      <w:tabs>
        <w:tab w:val="center" w:pos="4419"/>
        <w:tab w:val="right" w:pos="8838"/>
      </w:tabs>
      <w:jc w:val="center"/>
      <w:rPr>
        <w:color w:val="000000"/>
      </w:rPr>
    </w:pPr>
    <w:r>
      <w:rPr>
        <w:noProof/>
        <w:color w:val="000000"/>
      </w:rPr>
      <w:drawing>
        <wp:inline distT="0" distB="0" distL="0" distR="0" wp14:anchorId="144A170D" wp14:editId="79630517">
          <wp:extent cx="2460126" cy="741117"/>
          <wp:effectExtent l="0" t="0" r="0" b="0"/>
          <wp:docPr id="1" name="image1.png" descr="G:\Unidades compartidas\SEGAE-GAE\GAE\PRO-REDES GENERAL\PRO-REDES 2024\ECONOMÍA CIRCULAR\1. RED MODA CIRCULAR\3. REFERENCIAS, BASE DE DATOS Y DOCUMENTOS\6. PAGINA WEB RMC\1. Logos e Imagenes\Logos\2. Red Moda Circular\Red moda-02.png"/>
          <wp:cNvGraphicFramePr/>
          <a:graphic xmlns:a="http://schemas.openxmlformats.org/drawingml/2006/main">
            <a:graphicData uri="http://schemas.openxmlformats.org/drawingml/2006/picture">
              <pic:pic xmlns:pic="http://schemas.openxmlformats.org/drawingml/2006/picture">
                <pic:nvPicPr>
                  <pic:cNvPr id="0" name="image1.png" descr="G:\Unidades compartidas\SEGAE-GAE\GAE\PRO-REDES GENERAL\PRO-REDES 2024\ECONOMÍA CIRCULAR\1. RED MODA CIRCULAR\3. REFERENCIAS, BASE DE DATOS Y DOCUMENTOS\6. PAGINA WEB RMC\1. Logos e Imagenes\Logos\2. Red Moda Circular\Red moda-02.png"/>
                  <pic:cNvPicPr preferRelativeResize="0"/>
                </pic:nvPicPr>
                <pic:blipFill>
                  <a:blip r:embed="rId1"/>
                  <a:srcRect t="34777" b="35098"/>
                  <a:stretch>
                    <a:fillRect/>
                  </a:stretch>
                </pic:blipFill>
                <pic:spPr>
                  <a:xfrm>
                    <a:off x="0" y="0"/>
                    <a:ext cx="2460126" cy="741117"/>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56826"/>
    <w:multiLevelType w:val="multilevel"/>
    <w:tmpl w:val="72A8384C"/>
    <w:lvl w:ilvl="0">
      <w:start w:val="1"/>
      <w:numFmt w:val="upp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 w15:restartNumberingAfterBreak="0">
    <w:nsid w:val="32D25FA2"/>
    <w:multiLevelType w:val="multilevel"/>
    <w:tmpl w:val="0518B4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165710A"/>
    <w:multiLevelType w:val="multilevel"/>
    <w:tmpl w:val="A5DC79FE"/>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3" w15:restartNumberingAfterBreak="0">
    <w:nsid w:val="6D9D5E5E"/>
    <w:multiLevelType w:val="multilevel"/>
    <w:tmpl w:val="ED4C1CD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 w15:restartNumberingAfterBreak="0">
    <w:nsid w:val="6FB53A65"/>
    <w:multiLevelType w:val="multilevel"/>
    <w:tmpl w:val="E65266B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15:restartNumberingAfterBreak="0">
    <w:nsid w:val="772C35E6"/>
    <w:multiLevelType w:val="multilevel"/>
    <w:tmpl w:val="C9C4ECB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78E77595"/>
    <w:multiLevelType w:val="multilevel"/>
    <w:tmpl w:val="45FC49C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345911508">
    <w:abstractNumId w:val="3"/>
  </w:num>
  <w:num w:numId="2" w16cid:durableId="363949625">
    <w:abstractNumId w:val="4"/>
  </w:num>
  <w:num w:numId="3" w16cid:durableId="1324044320">
    <w:abstractNumId w:val="5"/>
  </w:num>
  <w:num w:numId="4" w16cid:durableId="618604254">
    <w:abstractNumId w:val="0"/>
  </w:num>
  <w:num w:numId="5" w16cid:durableId="488324546">
    <w:abstractNumId w:val="6"/>
  </w:num>
  <w:num w:numId="6" w16cid:durableId="1340428106">
    <w:abstractNumId w:val="2"/>
  </w:num>
  <w:num w:numId="7" w16cid:durableId="20029196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4"/>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1C30"/>
    <w:rsid w:val="004333D2"/>
    <w:rsid w:val="00673552"/>
    <w:rsid w:val="0091364C"/>
    <w:rsid w:val="00B65778"/>
    <w:rsid w:val="00C51C3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06CDA763"/>
  <w15:docId w15:val="{2687CBA4-6FF5-2747-AAB2-A6104B1D7F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CO"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iCs/>
      <w:color w:val="66666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after="60"/>
    </w:pPr>
    <w:rPr>
      <w:sz w:val="52"/>
      <w:szCs w:val="52"/>
    </w:rPr>
  </w:style>
  <w:style w:type="paragraph" w:styleId="Subttulo">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tblPr>
      <w:tblStyleRowBandSize w:val="1"/>
      <w:tblStyleColBandSize w:val="1"/>
      <w:tblCellMar>
        <w:top w:w="0" w:type="dxa"/>
        <w:left w:w="0" w:type="dxa"/>
        <w:bottom w:w="0" w:type="dxa"/>
        <w:right w:w="0"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08" w:type="dxa"/>
        <w:bottom w:w="0" w:type="dxa"/>
        <w:right w:w="108" w:type="dxa"/>
      </w:tblCellMar>
    </w:tblPr>
  </w:style>
  <w:style w:type="table" w:customStyle="1" w:styleId="a3">
    <w:basedOn w:val="TableNormal"/>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oscar.vargas@ambientebogota.gov.co"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mf5K+9Hc3gvYxnA/WjDq7BCkO1A==">CgMxLjAyDmguNWVsOHYxcmo1c2poOABqNgoUc3VnZ2VzdC43MGUzZmtjNG0zajMSHk1BTlVFTCBMRU9OQVJETyBURUxMRVogQkVMVFJBTmo2ChRzdWdnZXN0LjYzdXZrNmJqMHdncBIeTUFOVUVMIExFT05BUkRPIFRFTExFWiBCRUxUUkFOajYKFHN1Z2dlc3QucjFjaWoxYWQ2NzEyEh5NQU5VRUwgTEVPTkFSRE8gVEVMTEVaIEJFTFRSQU5qNgoUc3VnZ2VzdC54a3RleWx0eTMwdXQSHk1BTlVFTCBMRU9OQVJETyBURUxMRVogQkVMVFJBTmo2ChRzdWdnZXN0LjJwZnprZW0yN3dpZhIeTUFOVUVMIExFT05BUkRPIFRFTExFWiBCRUxUUkFOciExeHU5RHJyUEcyelQ2SHJ5TE40MG44bHBkT2xCZ0J4Qm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3324</Words>
  <Characters>18285</Characters>
  <Application>Microsoft Office Word</Application>
  <DocSecurity>0</DocSecurity>
  <Lines>152</Lines>
  <Paragraphs>43</Paragraphs>
  <ScaleCrop>false</ScaleCrop>
  <Company/>
  <LinksUpToDate>false</LinksUpToDate>
  <CharactersWithSpaces>21566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Jorge Larry Garcia</cp:lastModifiedBy>
  <cp:revision>3</cp:revision>
  <cp:lastPrinted>2026-04-16T20:31:00Z</cp:lastPrinted>
  <dcterms:created xsi:type="dcterms:W3CDTF">2026-04-16T20:31:00Z</dcterms:created>
  <dcterms:modified xsi:type="dcterms:W3CDTF">2026-04-16T20:32:00Z</dcterms:modified>
</cp:coreProperties>
</file>